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A7AC" w14:textId="77777777" w:rsidR="00AA4BE4" w:rsidRPr="0080271A" w:rsidRDefault="001E3B9D" w:rsidP="00AA4BE4">
      <w:pPr>
        <w:pStyle w:val="BodyText"/>
        <w:jc w:val="both"/>
        <w:rPr>
          <w:rFonts w:ascii="Arial" w:hAnsi="Arial" w:cs="Arial"/>
          <w:szCs w:val="24"/>
          <w:lang w:val="cy-GB"/>
        </w:rPr>
      </w:pP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</w:p>
    <w:p w14:paraId="77AD3332" w14:textId="77777777" w:rsidR="006319C6" w:rsidRPr="0080271A" w:rsidRDefault="00342CB4" w:rsidP="00342CB4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F0E16F" wp14:editId="69052647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87611" cy="60136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11" cy="60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1EA77" w14:textId="77777777" w:rsidR="00AA4BE4" w:rsidRPr="001C1895" w:rsidRDefault="0080271A" w:rsidP="00AA4BE4">
      <w:pPr>
        <w:pStyle w:val="BodyText"/>
        <w:jc w:val="both"/>
        <w:rPr>
          <w:rFonts w:ascii="Arial" w:hAnsi="Arial" w:cs="Arial"/>
          <w:szCs w:val="24"/>
          <w:lang w:val="cy-GB"/>
        </w:rPr>
      </w:pPr>
      <w:r w:rsidRPr="001C1895">
        <w:rPr>
          <w:rFonts w:ascii="Arial" w:hAnsi="Arial" w:cs="Arial"/>
          <w:szCs w:val="24"/>
          <w:lang w:val="cy-GB"/>
        </w:rPr>
        <w:t>Adolygiad Partneriaeth</w:t>
      </w:r>
    </w:p>
    <w:p w14:paraId="5ADCC73F" w14:textId="77777777" w:rsidR="00253A2A" w:rsidRPr="001C1895" w:rsidRDefault="00253A2A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62D4AAEE" w14:textId="4979D18D" w:rsidR="00474BCE" w:rsidRPr="001C1895" w:rsidRDefault="0080271A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Adolygir y trefniadau cyffredinol ar gyfer pob partneriaeth gydweithredol gan y Brifysgol bob pum mlynedd. Mae’r broses a ddisgrifir </w:t>
      </w:r>
      <w:r w:rsidR="00FB3AAF">
        <w:rPr>
          <w:rFonts w:ascii="Arial" w:hAnsi="Arial" w:cs="Arial"/>
          <w:sz w:val="22"/>
          <w:szCs w:val="22"/>
          <w:lang w:val="cy-GB"/>
        </w:rPr>
        <w:t xml:space="preserve">yma </w:t>
      </w:r>
      <w:r w:rsidRPr="001C1895">
        <w:rPr>
          <w:rFonts w:ascii="Arial" w:hAnsi="Arial" w:cs="Arial"/>
          <w:sz w:val="22"/>
          <w:szCs w:val="22"/>
          <w:lang w:val="cy-GB"/>
        </w:rPr>
        <w:t>yn berthnasol i’r partneriaethau canlynol:</w:t>
      </w:r>
    </w:p>
    <w:p w14:paraId="13AE4DA5" w14:textId="77777777" w:rsidR="00474BCE" w:rsidRPr="001C1895" w:rsidRDefault="00474BCE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20E57CF9" w14:textId="77777777" w:rsidR="00474BCE" w:rsidRPr="001C1895" w:rsidRDefault="004A3201" w:rsidP="00474BC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Partneriaethau dyfarniad deuol</w:t>
      </w:r>
    </w:p>
    <w:p w14:paraId="1EF8219E" w14:textId="77777777" w:rsidR="004A3201" w:rsidRPr="001C1895" w:rsidRDefault="004A3201" w:rsidP="00474BC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Partneriaethau </w:t>
      </w:r>
      <w:r w:rsidR="00522375" w:rsidRPr="001C1895">
        <w:rPr>
          <w:rFonts w:ascii="Arial" w:hAnsi="Arial" w:cs="Arial"/>
          <w:sz w:val="22"/>
          <w:szCs w:val="22"/>
          <w:lang w:val="cy-GB"/>
        </w:rPr>
        <w:t xml:space="preserve">dilysu </w:t>
      </w:r>
    </w:p>
    <w:p w14:paraId="302E76FA" w14:textId="58569263" w:rsidR="004A3201" w:rsidRDefault="004A3201" w:rsidP="00474BC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Partneriaethau </w:t>
      </w:r>
      <w:r w:rsidR="00C27568">
        <w:rPr>
          <w:rFonts w:ascii="Arial" w:hAnsi="Arial" w:cs="Arial"/>
          <w:sz w:val="22"/>
          <w:szCs w:val="22"/>
          <w:lang w:val="cy-GB"/>
        </w:rPr>
        <w:t>b</w:t>
      </w:r>
      <w:r w:rsidR="00522375" w:rsidRPr="001C1895">
        <w:rPr>
          <w:rFonts w:ascii="Arial" w:hAnsi="Arial" w:cs="Arial"/>
          <w:sz w:val="22"/>
          <w:szCs w:val="22"/>
          <w:lang w:val="cy-GB"/>
        </w:rPr>
        <w:t>reinio</w:t>
      </w:r>
      <w:r w:rsidR="00C27568">
        <w:rPr>
          <w:rFonts w:ascii="Arial" w:hAnsi="Arial" w:cs="Arial"/>
          <w:sz w:val="22"/>
          <w:szCs w:val="22"/>
          <w:lang w:val="cy-GB"/>
        </w:rPr>
        <w:t>l</w:t>
      </w:r>
    </w:p>
    <w:p w14:paraId="0C3ABFBA" w14:textId="6AE8004C" w:rsidR="008053DD" w:rsidRPr="001C1895" w:rsidRDefault="008053DD" w:rsidP="00474BC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Partneriaethau oddi ar y campws</w:t>
      </w:r>
    </w:p>
    <w:p w14:paraId="019720BA" w14:textId="77777777" w:rsidR="00522375" w:rsidRPr="001C1895" w:rsidRDefault="00522375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1DCF3320" w14:textId="51E55E2F" w:rsidR="00474BCE" w:rsidRPr="001C1895" w:rsidRDefault="00C11431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Mae </w:t>
      </w:r>
      <w:r w:rsidR="004A3201" w:rsidRPr="001C1895">
        <w:rPr>
          <w:rFonts w:ascii="Arial" w:hAnsi="Arial" w:cs="Arial"/>
          <w:sz w:val="22"/>
          <w:szCs w:val="22"/>
          <w:lang w:val="cy-GB"/>
        </w:rPr>
        <w:t>proses</w:t>
      </w:r>
      <w:r>
        <w:rPr>
          <w:rFonts w:ascii="Arial" w:hAnsi="Arial" w:cs="Arial"/>
          <w:sz w:val="22"/>
          <w:szCs w:val="22"/>
          <w:lang w:val="cy-GB"/>
        </w:rPr>
        <w:t xml:space="preserve"> adolygu</w:t>
      </w:r>
      <w:r w:rsidR="004A3201" w:rsidRPr="001C1895">
        <w:rPr>
          <w:rFonts w:ascii="Arial" w:hAnsi="Arial" w:cs="Arial"/>
          <w:sz w:val="22"/>
          <w:szCs w:val="22"/>
          <w:lang w:val="cy-GB"/>
        </w:rPr>
        <w:t xml:space="preserve"> ar wahân ar gyfer </w:t>
      </w:r>
      <w:r w:rsidR="00E52209" w:rsidRPr="001C1895">
        <w:rPr>
          <w:rFonts w:ascii="Arial" w:hAnsi="Arial" w:cs="Arial"/>
          <w:sz w:val="22"/>
          <w:szCs w:val="22"/>
          <w:lang w:val="cy-GB"/>
        </w:rPr>
        <w:t>cysylltiadau</w:t>
      </w:r>
      <w:r w:rsidR="004E1A89" w:rsidRPr="001C1895">
        <w:rPr>
          <w:rFonts w:ascii="Arial" w:hAnsi="Arial" w:cs="Arial"/>
          <w:sz w:val="22"/>
          <w:szCs w:val="22"/>
          <w:lang w:val="cy-GB"/>
        </w:rPr>
        <w:t xml:space="preserve"> </w:t>
      </w:r>
      <w:r w:rsidR="00C8414A" w:rsidRPr="001C1895">
        <w:rPr>
          <w:rFonts w:ascii="Arial" w:hAnsi="Arial" w:cs="Arial"/>
          <w:sz w:val="22"/>
          <w:szCs w:val="22"/>
          <w:lang w:val="cy-GB"/>
        </w:rPr>
        <w:t>Trosglwyddo</w:t>
      </w:r>
      <w:r w:rsidR="0011357D" w:rsidRPr="001C1895"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 xml:space="preserve">ar gael </w:t>
      </w:r>
      <w:r w:rsidR="00FF2B0D" w:rsidRPr="001C1895">
        <w:rPr>
          <w:rFonts w:ascii="Arial" w:hAnsi="Arial" w:cs="Arial"/>
          <w:sz w:val="22"/>
          <w:szCs w:val="22"/>
          <w:lang w:val="cy-GB"/>
        </w:rPr>
        <w:t>yn atodiad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FF2B0D" w:rsidRPr="001C1895">
        <w:rPr>
          <w:rFonts w:ascii="Arial" w:hAnsi="Arial" w:cs="Arial"/>
          <w:sz w:val="22"/>
          <w:szCs w:val="22"/>
          <w:lang w:val="cy-GB"/>
        </w:rPr>
        <w:t>CP</w:t>
      </w:r>
      <w:r>
        <w:rPr>
          <w:rFonts w:ascii="Arial" w:hAnsi="Arial" w:cs="Arial"/>
          <w:sz w:val="22"/>
          <w:szCs w:val="22"/>
          <w:lang w:val="cy-GB"/>
        </w:rPr>
        <w:t>10</w:t>
      </w:r>
      <w:r w:rsidR="00FF2B0D" w:rsidRPr="001C1895">
        <w:rPr>
          <w:rFonts w:ascii="Arial" w:hAnsi="Arial" w:cs="Arial"/>
          <w:sz w:val="22"/>
          <w:szCs w:val="22"/>
          <w:lang w:val="cy-GB"/>
        </w:rPr>
        <w:t>b.</w:t>
      </w:r>
    </w:p>
    <w:p w14:paraId="31CC4F77" w14:textId="77777777" w:rsidR="00152BAA" w:rsidRDefault="00152BAA" w:rsidP="00152B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766DF2AF" w14:textId="375E307B" w:rsidR="00C668A0" w:rsidRPr="001C1895" w:rsidRDefault="00C668A0" w:rsidP="00C668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I bartneriaid newydd, sy’n cyflwyno rhaglen gyda’r Brifysgol am y tro cyntaf, </w:t>
      </w:r>
      <w:r w:rsidR="00152BAA">
        <w:rPr>
          <w:rFonts w:ascii="Arial" w:hAnsi="Arial" w:cs="Arial"/>
          <w:sz w:val="22"/>
          <w:szCs w:val="22"/>
          <w:lang w:val="cy-GB"/>
        </w:rPr>
        <w:t xml:space="preserve">fel rheol cynhelir 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adolygiad interim yn </w:t>
      </w:r>
      <w:r w:rsidR="00152BAA">
        <w:rPr>
          <w:rFonts w:ascii="Arial" w:hAnsi="Arial" w:cs="Arial"/>
          <w:sz w:val="22"/>
          <w:szCs w:val="22"/>
          <w:lang w:val="cy-GB"/>
        </w:rPr>
        <w:t>g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yntaf, yr amserlennir iddo gael ei gynnal naill ai’n syth ar ôl i’r garfan gyntaf o fyfyrwyr gwblhau’r rhaglen mewn perthynas â rhaglenni </w:t>
      </w:r>
      <w:r w:rsidR="00152BAA">
        <w:rPr>
          <w:rFonts w:ascii="Arial" w:hAnsi="Arial" w:cs="Arial"/>
          <w:sz w:val="22"/>
          <w:szCs w:val="22"/>
          <w:lang w:val="cy-GB"/>
        </w:rPr>
        <w:t>b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lwyddyn, neu ar ôl dwy flynedd; wedyn bydd yr adolygiad partneriaeth yn cael ei gynnal </w:t>
      </w:r>
      <w:r w:rsidR="00D75CB0">
        <w:rPr>
          <w:rFonts w:ascii="Arial" w:hAnsi="Arial" w:cs="Arial"/>
          <w:sz w:val="22"/>
          <w:szCs w:val="22"/>
          <w:lang w:val="cy-GB"/>
        </w:rPr>
        <w:t xml:space="preserve">fel rheol 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ar ôl tair/pedair blynedd ac wedyn bob pum mlynedd wedi hynny. Mae’r broses ar gyfer adolygiad interim i’w </w:t>
      </w:r>
      <w:r w:rsidR="00152BAA">
        <w:rPr>
          <w:rFonts w:ascii="Arial" w:hAnsi="Arial" w:cs="Arial"/>
          <w:sz w:val="22"/>
          <w:szCs w:val="22"/>
          <w:lang w:val="cy-GB"/>
        </w:rPr>
        <w:t xml:space="preserve">gweld </w:t>
      </w:r>
      <w:r w:rsidRPr="001C1895">
        <w:rPr>
          <w:rFonts w:ascii="Arial" w:hAnsi="Arial" w:cs="Arial"/>
          <w:sz w:val="22"/>
          <w:szCs w:val="22"/>
          <w:lang w:val="cy-GB"/>
        </w:rPr>
        <w:t>yn atodiad CP</w:t>
      </w:r>
      <w:r w:rsidR="00220623">
        <w:rPr>
          <w:rFonts w:ascii="Arial" w:hAnsi="Arial" w:cs="Arial"/>
          <w:sz w:val="22"/>
          <w:szCs w:val="22"/>
          <w:lang w:val="cy-GB"/>
        </w:rPr>
        <w:t>8</w:t>
      </w:r>
      <w:r w:rsidRPr="001C1895">
        <w:rPr>
          <w:rFonts w:ascii="Arial" w:hAnsi="Arial" w:cs="Arial"/>
          <w:sz w:val="22"/>
          <w:szCs w:val="22"/>
          <w:lang w:val="cy-GB"/>
        </w:rPr>
        <w:t>.</w:t>
      </w:r>
    </w:p>
    <w:p w14:paraId="7304272F" w14:textId="77777777" w:rsidR="00D018EF" w:rsidRPr="001C1895" w:rsidRDefault="00D018EF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01602532" w14:textId="2B057968" w:rsidR="00D018EF" w:rsidRPr="001C1895" w:rsidRDefault="00980905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 w:eastAsia="en-GB"/>
        </w:rPr>
        <w:t>Bydd yr adolygiad yn canolbwyntio ar y bartneriaeth, yn hytrach nag ar raglen unigol (</w:t>
      </w:r>
      <w:r w:rsidR="00C8414A" w:rsidRPr="001C1895">
        <w:rPr>
          <w:rFonts w:ascii="Arial" w:hAnsi="Arial" w:cs="Arial"/>
          <w:sz w:val="22"/>
          <w:szCs w:val="22"/>
          <w:lang w:val="cy-GB" w:eastAsia="en-GB"/>
        </w:rPr>
        <w:t xml:space="preserve">bydd 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pob rhaglen yn </w:t>
      </w:r>
      <w:r w:rsidR="00C8414A" w:rsidRPr="001C1895">
        <w:rPr>
          <w:rFonts w:ascii="Arial" w:hAnsi="Arial" w:cs="Arial"/>
          <w:sz w:val="22"/>
          <w:szCs w:val="22"/>
          <w:lang w:val="cy-GB" w:eastAsia="en-GB"/>
        </w:rPr>
        <w:t>destun ail-ddilysu ffurfiol ym mhumed flwyddyn ei chyflwyno neu cyn hynny</w:t>
      </w:r>
      <w:r w:rsidR="001155D7" w:rsidRPr="001C1895">
        <w:rPr>
          <w:rFonts w:ascii="Arial" w:hAnsi="Arial" w:cs="Arial"/>
          <w:sz w:val="22"/>
          <w:szCs w:val="22"/>
          <w:vertAlign w:val="superscript"/>
          <w:lang w:eastAsia="en-GB"/>
        </w:rPr>
        <w:footnoteReference w:id="1"/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). Y pwrpas yw adolygu gweithrediad cyffredinol y bartneriaeth, </w:t>
      </w:r>
      <w:r w:rsidR="00C668A0" w:rsidRPr="001C1895">
        <w:rPr>
          <w:rFonts w:ascii="Arial" w:hAnsi="Arial" w:cs="Arial"/>
          <w:sz w:val="22"/>
          <w:szCs w:val="22"/>
          <w:lang w:val="cy-GB" w:eastAsia="en-GB"/>
        </w:rPr>
        <w:t>gan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 gynnwys gweithrediad y rheoliadau a’r gweithdrefnau, monitro a datblygu’r rhaglenni, a gwella ansawdd a safonau.</w:t>
      </w:r>
    </w:p>
    <w:p w14:paraId="607FB106" w14:textId="77777777" w:rsidR="002F1A8F" w:rsidRPr="001C1895" w:rsidRDefault="002F1A8F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1DB7266C" w14:textId="3DF0D0B8" w:rsidR="003064F4" w:rsidRPr="001C1895" w:rsidRDefault="002D6FF2" w:rsidP="003064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Bydd Panel yn cael ei sefydlu </w:t>
      </w:r>
      <w:r w:rsidR="005B51E8" w:rsidRPr="001C1895">
        <w:rPr>
          <w:rFonts w:ascii="Arial" w:hAnsi="Arial" w:cs="Arial"/>
          <w:sz w:val="22"/>
          <w:szCs w:val="22"/>
          <w:lang w:val="cy-GB"/>
        </w:rPr>
        <w:t>i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 ymgymryd â phob adolygiad. Bydd aelodaeth y Panel yn cael ei chymeradwyo gan </w:t>
      </w:r>
      <w:r w:rsidR="008D11ED">
        <w:rPr>
          <w:rFonts w:ascii="Arial" w:hAnsi="Arial" w:cs="Arial"/>
          <w:sz w:val="22"/>
          <w:szCs w:val="22"/>
          <w:lang w:val="cy-GB"/>
        </w:rPr>
        <w:t>B</w:t>
      </w:r>
      <w:r w:rsidR="005D6FBF">
        <w:rPr>
          <w:rFonts w:ascii="Arial" w:hAnsi="Arial" w:cs="Arial"/>
          <w:sz w:val="22"/>
          <w:szCs w:val="22"/>
          <w:lang w:val="cy-GB"/>
        </w:rPr>
        <w:t xml:space="preserve">enaethiaid </w:t>
      </w:r>
      <w:r w:rsidRPr="001C1895">
        <w:rPr>
          <w:rFonts w:ascii="Arial" w:hAnsi="Arial" w:cs="Arial"/>
          <w:sz w:val="22"/>
          <w:szCs w:val="22"/>
          <w:lang w:val="cy-GB"/>
        </w:rPr>
        <w:t>Partneriaethau Cydweithredol. Bydd y Panel yn craffu dogfennau, yn ymgymryd â chyfarfod</w:t>
      </w:r>
      <w:r w:rsidR="00EE22D1" w:rsidRPr="001C1895">
        <w:rPr>
          <w:rFonts w:ascii="Arial" w:hAnsi="Arial" w:cs="Arial"/>
          <w:sz w:val="22"/>
          <w:szCs w:val="22"/>
          <w:lang w:val="cy-GB"/>
        </w:rPr>
        <w:t>ydd gyda staff a myfyrwyr yn y s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efydliad </w:t>
      </w:r>
      <w:r w:rsidR="00C8414A" w:rsidRPr="001C1895">
        <w:rPr>
          <w:rFonts w:ascii="Arial" w:hAnsi="Arial" w:cs="Arial"/>
          <w:sz w:val="22"/>
          <w:szCs w:val="22"/>
          <w:lang w:val="cy-GB"/>
        </w:rPr>
        <w:t>p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artner </w:t>
      </w:r>
      <w:r w:rsidR="00C8414A" w:rsidRPr="001C1895">
        <w:rPr>
          <w:rFonts w:ascii="Arial" w:hAnsi="Arial" w:cs="Arial"/>
          <w:sz w:val="22"/>
          <w:szCs w:val="22"/>
          <w:lang w:val="cy-GB"/>
        </w:rPr>
        <w:t xml:space="preserve">cydweithredol </w:t>
      </w:r>
      <w:r w:rsidRPr="001C1895">
        <w:rPr>
          <w:rFonts w:ascii="Arial" w:hAnsi="Arial" w:cs="Arial"/>
          <w:sz w:val="22"/>
          <w:szCs w:val="22"/>
          <w:lang w:val="cy-GB"/>
        </w:rPr>
        <w:t>ac yn gwneud argymhellion i’r Senedd mewn perthynas â’r bartneriaeth.</w:t>
      </w:r>
    </w:p>
    <w:p w14:paraId="1649CA1D" w14:textId="77777777" w:rsidR="001A5359" w:rsidRPr="001C1895" w:rsidRDefault="001A5359" w:rsidP="001155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27DB7BF3" w14:textId="77777777" w:rsidR="001A5359" w:rsidRPr="001C1895" w:rsidRDefault="001A5359" w:rsidP="009674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2A2EE2B5" w14:textId="77777777" w:rsidR="001A5359" w:rsidRPr="001C1895" w:rsidRDefault="007A200F" w:rsidP="00D47B4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1C1895">
        <w:rPr>
          <w:rFonts w:ascii="Arial" w:hAnsi="Arial" w:cs="Arial"/>
          <w:b/>
          <w:sz w:val="22"/>
          <w:szCs w:val="22"/>
          <w:lang w:val="cy-GB"/>
        </w:rPr>
        <w:t>Y</w:t>
      </w:r>
      <w:r w:rsidR="001A5359" w:rsidRPr="001C1895">
        <w:rPr>
          <w:rFonts w:ascii="Arial" w:hAnsi="Arial" w:cs="Arial"/>
          <w:b/>
          <w:sz w:val="22"/>
          <w:szCs w:val="22"/>
          <w:lang w:val="cy-GB"/>
        </w:rPr>
        <w:t xml:space="preserve"> Panel</w:t>
      </w:r>
    </w:p>
    <w:p w14:paraId="63BC13E4" w14:textId="77777777" w:rsidR="001A5359" w:rsidRPr="001C1895" w:rsidRDefault="001A5359" w:rsidP="001A535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153FF60" w14:textId="77777777" w:rsidR="00D47B49" w:rsidRPr="001C1895" w:rsidRDefault="007A200F" w:rsidP="001A53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Fel rheol, bydd aelodaeth y Panel yn cynnwys:</w:t>
      </w:r>
    </w:p>
    <w:p w14:paraId="4E78CEC8" w14:textId="77777777" w:rsidR="00D47B49" w:rsidRPr="001C1895" w:rsidRDefault="00D47B49" w:rsidP="00D47B4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BA19E62" w14:textId="64781CEB" w:rsidR="00D47B49" w:rsidRPr="001C1895" w:rsidRDefault="007A200F" w:rsidP="00ED3D70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Cadeirydd (</w:t>
      </w:r>
      <w:r w:rsidR="008D11ED" w:rsidRPr="008D11ED">
        <w:rPr>
          <w:rFonts w:ascii="Arial" w:hAnsi="Arial" w:cs="Arial"/>
          <w:sz w:val="22"/>
          <w:szCs w:val="22"/>
          <w:lang w:val="cy-GB"/>
        </w:rPr>
        <w:t>Pennaeth Partneriaethau Cydweithredol neu uwch aelod o’r Brifysgol sydd â phrofiad o ddarpariaeth gydweithredol</w:t>
      </w:r>
      <w:r w:rsidRPr="001C1895">
        <w:rPr>
          <w:rFonts w:ascii="Arial" w:hAnsi="Arial" w:cs="Arial"/>
          <w:sz w:val="22"/>
          <w:szCs w:val="22"/>
          <w:lang w:val="cy-GB"/>
        </w:rPr>
        <w:t>)</w:t>
      </w:r>
    </w:p>
    <w:p w14:paraId="5245D344" w14:textId="062A3031" w:rsidR="007A200F" w:rsidRPr="001C1895" w:rsidRDefault="008D11ED" w:rsidP="00ED3D70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Hyd at dd</w:t>
      </w:r>
      <w:r w:rsidR="007A200F" w:rsidRPr="001C1895">
        <w:rPr>
          <w:rFonts w:ascii="Arial" w:hAnsi="Arial" w:cs="Arial"/>
          <w:sz w:val="22"/>
          <w:szCs w:val="22"/>
          <w:lang w:val="cy-GB"/>
        </w:rPr>
        <w:t>au Aelod Panel mewnol</w:t>
      </w:r>
    </w:p>
    <w:p w14:paraId="5BC6C459" w14:textId="77777777" w:rsidR="007A200F" w:rsidRPr="001C1895" w:rsidRDefault="007A200F" w:rsidP="00ED3D70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Un Aelod Panel allanol</w:t>
      </w:r>
    </w:p>
    <w:p w14:paraId="736772B4" w14:textId="1B876FD1" w:rsidR="00DE4057" w:rsidRPr="001C1895" w:rsidRDefault="00DE4057" w:rsidP="008D11ED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2A86491" w14:textId="77777777" w:rsidR="00FA7048" w:rsidRPr="001C1895" w:rsidRDefault="00746BCA" w:rsidP="00FA704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Bydd ysgrifennydd o’r Swyddfa </w:t>
      </w:r>
      <w:r w:rsidR="001155D7" w:rsidRPr="001C1895">
        <w:rPr>
          <w:rFonts w:ascii="Arial" w:hAnsi="Arial" w:cs="Arial"/>
          <w:sz w:val="22"/>
          <w:szCs w:val="22"/>
          <w:lang w:val="cy-GB"/>
        </w:rPr>
        <w:t xml:space="preserve">Partneriaethau Cydweithredol </w:t>
      </w:r>
      <w:r w:rsidRPr="001C1895">
        <w:rPr>
          <w:rFonts w:ascii="Arial" w:hAnsi="Arial" w:cs="Arial"/>
          <w:sz w:val="22"/>
          <w:szCs w:val="22"/>
          <w:lang w:val="cy-GB"/>
        </w:rPr>
        <w:t>ar gael i gefnogi gwaith y Panel.</w:t>
      </w:r>
    </w:p>
    <w:p w14:paraId="7126EE35" w14:textId="77777777" w:rsidR="00FA7048" w:rsidRPr="001C1895" w:rsidRDefault="00FA7048" w:rsidP="00DE405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D8D57CB" w14:textId="45E8C88F" w:rsidR="00A82D02" w:rsidRPr="001C1895" w:rsidRDefault="00A82D02" w:rsidP="00A82D02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B4302">
        <w:rPr>
          <w:rFonts w:ascii="Arial" w:hAnsi="Arial" w:cs="Arial"/>
          <w:sz w:val="22"/>
          <w:szCs w:val="22"/>
          <w:lang w:val="cy-GB" w:eastAsia="en-GB"/>
        </w:rPr>
        <w:t xml:space="preserve">Bydd </w:t>
      </w:r>
      <w:r w:rsidR="000A5AC8" w:rsidRPr="00BB4302">
        <w:rPr>
          <w:rFonts w:ascii="Arial" w:hAnsi="Arial" w:cs="Arial"/>
          <w:sz w:val="22"/>
          <w:szCs w:val="22"/>
          <w:lang w:val="cy-GB" w:eastAsia="en-GB"/>
        </w:rPr>
        <w:t xml:space="preserve">yr </w:t>
      </w:r>
      <w:r w:rsidR="000A5AC8" w:rsidRPr="00BB4302">
        <w:rPr>
          <w:rFonts w:ascii="Arial" w:hAnsi="Arial" w:cs="Arial"/>
          <w:sz w:val="22"/>
          <w:szCs w:val="22"/>
          <w:lang w:val="cy-GB" w:eastAsia="en-GB"/>
        </w:rPr>
        <w:t>Aelod</w:t>
      </w:r>
      <w:r w:rsidR="000A5AC8" w:rsidRPr="00BB4302">
        <w:rPr>
          <w:rFonts w:ascii="Arial" w:hAnsi="Arial" w:cs="Arial"/>
          <w:sz w:val="22"/>
          <w:szCs w:val="22"/>
          <w:lang w:val="cy-GB" w:eastAsia="en-GB"/>
        </w:rPr>
        <w:t>(</w:t>
      </w:r>
      <w:r w:rsidR="000A5AC8" w:rsidRPr="000A5AC8">
        <w:rPr>
          <w:rFonts w:ascii="Arial" w:hAnsi="Arial" w:cs="Arial"/>
          <w:sz w:val="22"/>
          <w:szCs w:val="22"/>
          <w:lang w:val="cy-GB" w:eastAsia="en-GB"/>
        </w:rPr>
        <w:t>au</w:t>
      </w:r>
      <w:r w:rsidR="000A5AC8">
        <w:rPr>
          <w:rFonts w:ascii="Arial" w:hAnsi="Arial" w:cs="Arial"/>
          <w:sz w:val="22"/>
          <w:szCs w:val="22"/>
          <w:lang w:val="cy-GB" w:eastAsia="en-GB"/>
        </w:rPr>
        <w:t>)</w:t>
      </w:r>
      <w:r w:rsidR="000A5AC8" w:rsidRPr="000A5AC8">
        <w:rPr>
          <w:rFonts w:ascii="Arial" w:hAnsi="Arial" w:cs="Arial"/>
          <w:sz w:val="22"/>
          <w:szCs w:val="22"/>
          <w:lang w:val="cy-GB" w:eastAsia="en-GB"/>
        </w:rPr>
        <w:t xml:space="preserve"> Panel mewnol </w:t>
      </w:r>
      <w:r w:rsidR="00732624">
        <w:rPr>
          <w:rFonts w:ascii="Arial" w:hAnsi="Arial" w:cs="Arial"/>
          <w:sz w:val="22"/>
          <w:szCs w:val="22"/>
          <w:lang w:val="cy-GB" w:eastAsia="en-GB"/>
        </w:rPr>
        <w:t>(</w:t>
      </w:r>
      <w:r w:rsidR="000A5AC8">
        <w:rPr>
          <w:rFonts w:ascii="Arial" w:hAnsi="Arial" w:cs="Arial"/>
          <w:sz w:val="22"/>
          <w:szCs w:val="22"/>
          <w:lang w:val="cy-GB" w:eastAsia="en-GB"/>
        </w:rPr>
        <w:t xml:space="preserve">a’r </w:t>
      </w:r>
      <w:r w:rsidRPr="001C1895">
        <w:rPr>
          <w:rFonts w:ascii="Arial" w:hAnsi="Arial" w:cs="Arial"/>
          <w:sz w:val="22"/>
          <w:szCs w:val="22"/>
          <w:lang w:val="cy-GB" w:eastAsia="en-GB"/>
        </w:rPr>
        <w:t>Cadeirydd</w:t>
      </w:r>
      <w:r w:rsidR="00732624">
        <w:rPr>
          <w:rFonts w:ascii="Arial" w:hAnsi="Arial" w:cs="Arial"/>
          <w:sz w:val="22"/>
          <w:szCs w:val="22"/>
          <w:lang w:val="cy-GB" w:eastAsia="en-GB"/>
        </w:rPr>
        <w:t>, lle bo’n berthnasol)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 yn </w:t>
      </w:r>
      <w:r w:rsidR="00E47A2F">
        <w:rPr>
          <w:rFonts w:ascii="Arial" w:hAnsi="Arial" w:cs="Arial"/>
          <w:sz w:val="22"/>
          <w:szCs w:val="22"/>
          <w:lang w:val="cy-GB" w:eastAsia="en-GB"/>
        </w:rPr>
        <w:t xml:space="preserve">dod 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o </w:t>
      </w:r>
      <w:r w:rsidR="00E47A2F">
        <w:rPr>
          <w:rFonts w:ascii="Arial" w:hAnsi="Arial" w:cs="Arial"/>
          <w:sz w:val="22"/>
          <w:szCs w:val="22"/>
          <w:lang w:val="cy-GB" w:eastAsia="en-GB"/>
        </w:rPr>
        <w:t xml:space="preserve">Ddisgyblaeth Academaidd nad yw’n </w:t>
      </w:r>
      <w:r w:rsidRPr="001C1895">
        <w:rPr>
          <w:rFonts w:ascii="Arial" w:hAnsi="Arial" w:cs="Arial"/>
          <w:sz w:val="22"/>
          <w:szCs w:val="22"/>
          <w:lang w:val="cy-GB" w:eastAsia="en-GB"/>
        </w:rPr>
        <w:t>gyfrifol am y rhaglen(ni) astudio</w:t>
      </w:r>
      <w:r w:rsidR="00E47A2F">
        <w:rPr>
          <w:rFonts w:ascii="Arial" w:hAnsi="Arial" w:cs="Arial"/>
          <w:sz w:val="22"/>
          <w:szCs w:val="22"/>
          <w:lang w:val="cy-GB" w:eastAsia="en-GB"/>
        </w:rPr>
        <w:t>,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 neu o adrannau canolog yn y Brifysgol.</w:t>
      </w:r>
    </w:p>
    <w:p w14:paraId="326E005B" w14:textId="77777777" w:rsidR="00AF3A38" w:rsidRPr="001C1895" w:rsidRDefault="00AF3A38" w:rsidP="00D47B4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CD48F40" w14:textId="77777777" w:rsidR="00EE57AF" w:rsidRDefault="00C95FB5" w:rsidP="00B5404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cy-GB" w:eastAsia="en-GB"/>
        </w:rPr>
      </w:pP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Bydd yr aelod panel allanol yn gyfarwydd â system addysg uwch y Deyrnas Unedig a bydd ganddo brofiad o ddarpariaeth gydweithredol. Ni fydd yn gysylltiedig </w:t>
      </w:r>
      <w:r w:rsidR="00E12E3E" w:rsidRPr="001C1895">
        <w:rPr>
          <w:rFonts w:ascii="Arial" w:hAnsi="Arial" w:cs="Arial"/>
          <w:sz w:val="22"/>
          <w:szCs w:val="22"/>
          <w:lang w:val="cy-GB" w:eastAsia="en-GB"/>
        </w:rPr>
        <w:t xml:space="preserve">(nac wedi bod yn gysylltiedig) 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â’r Brifysgol neu’r Partner mewn </w:t>
      </w:r>
      <w:r w:rsidR="00E12E3E" w:rsidRPr="001C1895">
        <w:rPr>
          <w:rFonts w:ascii="Arial" w:hAnsi="Arial" w:cs="Arial"/>
          <w:sz w:val="22"/>
          <w:szCs w:val="22"/>
          <w:lang w:val="cy-GB" w:eastAsia="en-GB"/>
        </w:rPr>
        <w:t>m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odd a allai </w:t>
      </w:r>
      <w:r w:rsidR="00E12E3E" w:rsidRPr="001C1895">
        <w:rPr>
          <w:rFonts w:ascii="Arial" w:hAnsi="Arial" w:cs="Arial"/>
          <w:sz w:val="22"/>
          <w:szCs w:val="22"/>
          <w:lang w:val="cy-GB" w:eastAsia="en-GB"/>
        </w:rPr>
        <w:t>beryglu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 ei allu i lunio barn wrthrychol ar y bartneriaeth. Gallai’r enghreifftiau gynnwys cysylltiadau a ffurfiwyd yn ystod cyfl</w:t>
      </w:r>
      <w:r w:rsidR="00424073" w:rsidRPr="001C1895">
        <w:rPr>
          <w:rFonts w:ascii="Arial" w:hAnsi="Arial" w:cs="Arial"/>
          <w:sz w:val="22"/>
          <w:szCs w:val="22"/>
          <w:lang w:val="cy-GB" w:eastAsia="en-GB"/>
        </w:rPr>
        <w:t>ogaeth flaenorol, dyletswyddau fel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 arholwr allanol, partneriaethau ymchwil, perthynas </w:t>
      </w:r>
      <w:r w:rsidRPr="001C1895">
        <w:rPr>
          <w:rFonts w:ascii="Arial" w:hAnsi="Arial" w:cs="Arial"/>
          <w:sz w:val="22"/>
          <w:szCs w:val="22"/>
          <w:lang w:val="cy-GB" w:eastAsia="en-GB"/>
        </w:rPr>
        <w:lastRenderedPageBreak/>
        <w:t xml:space="preserve">tiwtor-myfyriwr neu oruchwyliwr-myfyriwr, ac unrhyw berthynas bersonol agos. Yn achos cyflogaeth flaenorol neu ddyletswyddau </w:t>
      </w:r>
      <w:r w:rsidR="00424073" w:rsidRPr="001C1895">
        <w:rPr>
          <w:rFonts w:ascii="Arial" w:hAnsi="Arial" w:cs="Arial"/>
          <w:sz w:val="22"/>
          <w:szCs w:val="22"/>
          <w:lang w:val="cy-GB" w:eastAsia="en-GB"/>
        </w:rPr>
        <w:t>fel arholw</w:t>
      </w:r>
      <w:r w:rsidRPr="001C1895">
        <w:rPr>
          <w:rFonts w:ascii="Arial" w:hAnsi="Arial" w:cs="Arial"/>
          <w:sz w:val="22"/>
          <w:szCs w:val="22"/>
          <w:lang w:val="cy-GB" w:eastAsia="en-GB"/>
        </w:rPr>
        <w:t>r allanol yn y Brifysgol, dylai cyfnod o 3 blynedd o leiaf fod wedi mynd heibio.</w:t>
      </w:r>
      <w:r w:rsidR="00342CB4" w:rsidRPr="001C1895">
        <w:rPr>
          <w:rFonts w:ascii="Arial" w:hAnsi="Arial" w:cs="Arial"/>
          <w:sz w:val="22"/>
          <w:szCs w:val="22"/>
          <w:lang w:val="cy-GB" w:eastAsia="en-GB"/>
        </w:rPr>
        <w:t xml:space="preserve"> </w:t>
      </w:r>
    </w:p>
    <w:p w14:paraId="16668FB2" w14:textId="77777777" w:rsidR="00EE57AF" w:rsidRDefault="00EE57AF" w:rsidP="00B5404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cy-GB"/>
        </w:rPr>
      </w:pPr>
    </w:p>
    <w:p w14:paraId="41107568" w14:textId="71885660" w:rsidR="00342CB4" w:rsidRPr="001C1895" w:rsidRDefault="00EF4FCE" w:rsidP="00B5404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Hefyd</w:t>
      </w:r>
      <w:r w:rsidR="00342CB4" w:rsidRPr="001C1895">
        <w:rPr>
          <w:rFonts w:ascii="Arial" w:hAnsi="Arial" w:cs="Arial"/>
          <w:sz w:val="22"/>
          <w:szCs w:val="22"/>
          <w:lang w:val="cy-GB"/>
        </w:rPr>
        <w:t xml:space="preserve">, 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gwahoddir yr unigolion isod i ddod i gyfarfodydd y </w:t>
      </w:r>
      <w:r w:rsidR="00342CB4" w:rsidRPr="001C1895">
        <w:rPr>
          <w:rFonts w:ascii="Arial" w:hAnsi="Arial" w:cs="Arial"/>
          <w:sz w:val="22"/>
          <w:szCs w:val="22"/>
          <w:lang w:val="cy-GB"/>
        </w:rPr>
        <w:t>panel:</w:t>
      </w:r>
    </w:p>
    <w:p w14:paraId="2F74E229" w14:textId="77777777" w:rsidR="00342CB4" w:rsidRPr="001C1895" w:rsidRDefault="00342CB4" w:rsidP="00342CB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2150E65" w14:textId="1BDF4215" w:rsidR="00342CB4" w:rsidRPr="001C1895" w:rsidRDefault="00EF4FCE" w:rsidP="007F13E9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Cynrychiolydd/cynrychiolwyr y</w:t>
      </w:r>
      <w:r w:rsidR="00851ADD">
        <w:rPr>
          <w:rFonts w:ascii="Arial" w:hAnsi="Arial" w:cs="Arial"/>
          <w:sz w:val="22"/>
          <w:szCs w:val="22"/>
          <w:lang w:val="cy-GB"/>
        </w:rPr>
        <w:t>r Athrofa</w:t>
      </w:r>
      <w:r w:rsidR="002D5DB6">
        <w:rPr>
          <w:rFonts w:ascii="Arial" w:hAnsi="Arial" w:cs="Arial"/>
          <w:sz w:val="22"/>
          <w:szCs w:val="22"/>
          <w:lang w:val="cy-GB"/>
        </w:rPr>
        <w:t>(</w:t>
      </w:r>
      <w:r w:rsidR="00851ADD">
        <w:rPr>
          <w:rFonts w:ascii="Arial" w:hAnsi="Arial" w:cs="Arial"/>
          <w:sz w:val="22"/>
          <w:szCs w:val="22"/>
          <w:lang w:val="cy-GB"/>
        </w:rPr>
        <w:t>feydd</w:t>
      </w:r>
      <w:r w:rsidR="002D5DB6">
        <w:rPr>
          <w:rFonts w:ascii="Arial" w:hAnsi="Arial" w:cs="Arial"/>
          <w:sz w:val="22"/>
          <w:szCs w:val="22"/>
          <w:lang w:val="cy-GB"/>
        </w:rPr>
        <w:t>)</w:t>
      </w:r>
      <w:r w:rsidR="00342CB4" w:rsidRPr="001C1895">
        <w:rPr>
          <w:rFonts w:ascii="Arial" w:hAnsi="Arial" w:cs="Arial"/>
          <w:sz w:val="22"/>
          <w:szCs w:val="22"/>
          <w:lang w:val="cy-GB"/>
        </w:rPr>
        <w:t xml:space="preserve">, 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fel arfer yr Arweinydd/Arweinwyr Timau </w:t>
      </w:r>
      <w:r w:rsidR="00342CB4" w:rsidRPr="001C1895">
        <w:rPr>
          <w:rFonts w:ascii="Arial" w:hAnsi="Arial" w:cs="Arial"/>
          <w:sz w:val="22"/>
          <w:szCs w:val="22"/>
          <w:lang w:val="cy-GB"/>
        </w:rPr>
        <w:t>Partner</w:t>
      </w:r>
      <w:r w:rsidRPr="001C1895">
        <w:rPr>
          <w:rFonts w:ascii="Arial" w:hAnsi="Arial" w:cs="Arial"/>
          <w:sz w:val="22"/>
          <w:szCs w:val="22"/>
          <w:lang w:val="cy-GB"/>
        </w:rPr>
        <w:t>iaeth</w:t>
      </w:r>
      <w:r w:rsidR="00342CB4" w:rsidRPr="001C189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CD607D0" w14:textId="6E786877" w:rsidR="00342CB4" w:rsidRPr="001C1895" w:rsidRDefault="00EF4FCE" w:rsidP="007F13E9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Cynrychiolydd y </w:t>
      </w:r>
      <w:r w:rsidR="00C44457">
        <w:rPr>
          <w:rFonts w:ascii="Arial" w:hAnsi="Arial" w:cs="Arial"/>
          <w:sz w:val="22"/>
          <w:szCs w:val="22"/>
          <w:lang w:val="cy-GB"/>
        </w:rPr>
        <w:t xml:space="preserve">sefydliad </w:t>
      </w:r>
      <w:r w:rsidRPr="001C1895">
        <w:rPr>
          <w:rFonts w:ascii="Arial" w:hAnsi="Arial" w:cs="Arial"/>
          <w:sz w:val="22"/>
          <w:szCs w:val="22"/>
          <w:lang w:val="cy-GB"/>
        </w:rPr>
        <w:t>p</w:t>
      </w:r>
      <w:r w:rsidR="00342CB4" w:rsidRPr="001C1895">
        <w:rPr>
          <w:rFonts w:ascii="Arial" w:hAnsi="Arial" w:cs="Arial"/>
          <w:sz w:val="22"/>
          <w:szCs w:val="22"/>
          <w:lang w:val="cy-GB"/>
        </w:rPr>
        <w:t xml:space="preserve">artner </w:t>
      </w:r>
    </w:p>
    <w:p w14:paraId="69F6AF92" w14:textId="77777777" w:rsidR="00CE7A0F" w:rsidRPr="001C1895" w:rsidRDefault="00CE7A0F" w:rsidP="00D47B4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34FEB23" w14:textId="15301C25" w:rsidR="00D47B49" w:rsidRPr="001C1895" w:rsidRDefault="00106CB3" w:rsidP="00AA4BE4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06CB3">
        <w:rPr>
          <w:rFonts w:ascii="Arial" w:hAnsi="Arial" w:cs="Arial"/>
          <w:sz w:val="22"/>
          <w:szCs w:val="22"/>
          <w:lang w:val="cy-GB"/>
        </w:rPr>
        <w:t xml:space="preserve">Bydd modd i gynrychiolwyr yr Athrofa a’r sefydliad partner arsylwi ar y gweithgareddau er mwyn hyrwyddo mwy o ymwybyddiaeth o’r materion sy’n gysylltiedig â’r bartneriaeth gydweithredol. Mae’n bosibl y bydd y cynrychiolwyr yn gallu egluro materion i’r Panel mewn ffordd fuddiol a gallai fod ganddynt well ymdeimlad o’r amrywiaeth o faterion, ac o’r cyd-destun y’u trafodwyd, sy’n effeithio ar brosesau’r Panel o wneud penderfyniadau. O ganlyniad gall y cynrychiolwyr, ar unrhyw adeg ym mhroses adolygu’r bartneriaeth, gymryd rhan yn y drafodaeth i’r graddau a ganiateir gan y </w:t>
      </w:r>
      <w:r>
        <w:rPr>
          <w:rFonts w:ascii="Arial" w:hAnsi="Arial" w:cs="Arial"/>
          <w:sz w:val="22"/>
          <w:szCs w:val="22"/>
          <w:lang w:val="cy-GB"/>
        </w:rPr>
        <w:t>Cadeirydd</w:t>
      </w:r>
      <w:r w:rsidRPr="00106CB3">
        <w:rPr>
          <w:rFonts w:ascii="Arial" w:hAnsi="Arial" w:cs="Arial"/>
          <w:sz w:val="22"/>
          <w:szCs w:val="22"/>
          <w:lang w:val="cy-GB"/>
        </w:rPr>
        <w:t xml:space="preserve">, ond ni ddylent geisio dylanwadu ar aelodau’r panel y tu hwnt i gyfrannu at drafodaethau yn ystod yr adolygiad, fel y caniateir gan y </w:t>
      </w:r>
      <w:r>
        <w:rPr>
          <w:rFonts w:ascii="Arial" w:hAnsi="Arial" w:cs="Arial"/>
          <w:sz w:val="22"/>
          <w:szCs w:val="22"/>
          <w:lang w:val="cy-GB"/>
        </w:rPr>
        <w:t>Cadeirydd</w:t>
      </w:r>
      <w:r w:rsidRPr="00106CB3">
        <w:rPr>
          <w:rFonts w:ascii="Arial" w:hAnsi="Arial" w:cs="Arial"/>
          <w:sz w:val="22"/>
          <w:szCs w:val="22"/>
          <w:lang w:val="cy-GB"/>
        </w:rPr>
        <w:t>.</w:t>
      </w:r>
    </w:p>
    <w:p w14:paraId="2BFC43DB" w14:textId="06843F1E" w:rsidR="00FA7048" w:rsidRDefault="00FA7048" w:rsidP="00AA4BE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A76081D" w14:textId="77777777" w:rsidR="007F35DC" w:rsidRPr="001C1895" w:rsidRDefault="007F35DC" w:rsidP="00AA4BE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7C3ED80" w14:textId="77777777" w:rsidR="00AA4BE4" w:rsidRPr="001C1895" w:rsidRDefault="00A26FDE" w:rsidP="00CE613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b/>
          <w:sz w:val="22"/>
          <w:szCs w:val="22"/>
          <w:lang w:val="cy-GB"/>
        </w:rPr>
        <w:t>Cylch</w:t>
      </w:r>
      <w:r w:rsidR="007333A4" w:rsidRPr="001C1895">
        <w:rPr>
          <w:rFonts w:ascii="Arial" w:hAnsi="Arial" w:cs="Arial"/>
          <w:b/>
          <w:sz w:val="22"/>
          <w:szCs w:val="22"/>
          <w:lang w:val="cy-GB"/>
        </w:rPr>
        <w:t xml:space="preserve"> Gorchwyl y Panel</w:t>
      </w:r>
    </w:p>
    <w:p w14:paraId="027AEFD1" w14:textId="77777777" w:rsidR="00AA4BE4" w:rsidRPr="001C1895" w:rsidRDefault="00AA4BE4" w:rsidP="00AA4BE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14ECDC3" w14:textId="77777777" w:rsidR="00AA4BE4" w:rsidRPr="001C1895" w:rsidRDefault="00622A74" w:rsidP="00D72B8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Bydd angen i B</w:t>
      </w:r>
      <w:r w:rsidR="007333A4" w:rsidRPr="001C1895">
        <w:rPr>
          <w:rFonts w:ascii="Arial" w:hAnsi="Arial" w:cs="Arial"/>
          <w:sz w:val="22"/>
          <w:szCs w:val="22"/>
          <w:lang w:val="cy-GB"/>
        </w:rPr>
        <w:t>anel</w:t>
      </w:r>
      <w:r w:rsidR="00ED4D9F" w:rsidRPr="001C1895">
        <w:rPr>
          <w:rFonts w:ascii="Arial" w:hAnsi="Arial" w:cs="Arial"/>
          <w:sz w:val="22"/>
          <w:szCs w:val="22"/>
          <w:lang w:val="cy-GB"/>
        </w:rPr>
        <w:t>i</w:t>
      </w:r>
      <w:r w:rsidR="007333A4" w:rsidRPr="001C1895">
        <w:rPr>
          <w:rFonts w:ascii="Arial" w:hAnsi="Arial" w:cs="Arial"/>
          <w:sz w:val="22"/>
          <w:szCs w:val="22"/>
          <w:lang w:val="cy-GB"/>
        </w:rPr>
        <w:t xml:space="preserve"> Adolygu:</w:t>
      </w:r>
    </w:p>
    <w:p w14:paraId="07388B76" w14:textId="77777777" w:rsidR="00AA4BE4" w:rsidRPr="001C1895" w:rsidRDefault="00AA4BE4" w:rsidP="00D72B8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F4ADB47" w14:textId="189FBBFE" w:rsidR="007333A4" w:rsidRPr="001C1895" w:rsidRDefault="00980905" w:rsidP="00304A67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 w:eastAsia="en-GB"/>
        </w:rPr>
        <w:t>Adrodd ar y ffyrdd y</w:t>
      </w:r>
      <w:r w:rsidR="00695266" w:rsidRPr="001C1895">
        <w:rPr>
          <w:rFonts w:ascii="Arial" w:hAnsi="Arial" w:cs="Arial"/>
          <w:sz w:val="22"/>
          <w:szCs w:val="22"/>
          <w:lang w:val="cy-GB" w:eastAsia="en-GB"/>
        </w:rPr>
        <w:t xml:space="preserve"> mae gofynion y Memorand</w:t>
      </w:r>
      <w:r w:rsidR="00EE57AF">
        <w:rPr>
          <w:rFonts w:ascii="Arial" w:hAnsi="Arial" w:cs="Arial"/>
          <w:sz w:val="22"/>
          <w:szCs w:val="22"/>
          <w:lang w:val="cy-GB" w:eastAsia="en-GB"/>
        </w:rPr>
        <w:t>wm</w:t>
      </w:r>
      <w:r w:rsidRPr="001C1895">
        <w:rPr>
          <w:rFonts w:ascii="Arial" w:hAnsi="Arial" w:cs="Arial"/>
          <w:sz w:val="22"/>
          <w:szCs w:val="22"/>
          <w:lang w:val="cy-GB" w:eastAsia="en-GB"/>
        </w:rPr>
        <w:t xml:space="preserve"> </w:t>
      </w:r>
      <w:r w:rsidR="00F95A71" w:rsidRPr="001C1895">
        <w:rPr>
          <w:rFonts w:ascii="Arial" w:hAnsi="Arial" w:cs="Arial"/>
          <w:sz w:val="22"/>
          <w:szCs w:val="22"/>
          <w:lang w:val="cy-GB" w:eastAsia="en-GB"/>
        </w:rPr>
        <w:t>C</w:t>
      </w:r>
      <w:r w:rsidRPr="001C1895">
        <w:rPr>
          <w:rFonts w:ascii="Arial" w:hAnsi="Arial" w:cs="Arial"/>
          <w:sz w:val="22"/>
          <w:szCs w:val="22"/>
          <w:lang w:val="cy-GB" w:eastAsia="en-GB"/>
        </w:rPr>
        <w:t>ytundeb yn cael eu bodloni gan y Brifysgol a’r Partner</w:t>
      </w:r>
    </w:p>
    <w:p w14:paraId="245DF1D3" w14:textId="3D220C70" w:rsidR="007333A4" w:rsidRPr="001C1895" w:rsidRDefault="007333A4" w:rsidP="00304A67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Cadarnhau barnau strategol uwch reolwyr y Partner o ran parhad/datblygiad pellach, neu fel arall, y bartneriaeth gyda’r Brifysgol</w:t>
      </w:r>
    </w:p>
    <w:p w14:paraId="431301E5" w14:textId="3F0E9273" w:rsidR="00304A67" w:rsidRPr="001C1895" w:rsidRDefault="007333A4" w:rsidP="00304A67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Ystyried dogfennaeth adolygu briodol </w:t>
      </w:r>
      <w:r w:rsidR="00FB632C">
        <w:rPr>
          <w:rFonts w:ascii="Arial" w:hAnsi="Arial" w:cs="Arial"/>
          <w:sz w:val="22"/>
          <w:szCs w:val="22"/>
          <w:lang w:val="cy-GB"/>
        </w:rPr>
        <w:t>fel y rhestrir yn adran 3</w:t>
      </w:r>
      <w:r w:rsidR="00304A67" w:rsidRPr="001C1895">
        <w:rPr>
          <w:rFonts w:ascii="Arial" w:hAnsi="Arial" w:cs="Arial"/>
          <w:sz w:val="22"/>
          <w:szCs w:val="22"/>
          <w:lang w:val="cy-GB"/>
        </w:rPr>
        <w:t>:</w:t>
      </w:r>
    </w:p>
    <w:p w14:paraId="68D67538" w14:textId="55C6608D" w:rsidR="00AA4BE4" w:rsidRPr="001C1895" w:rsidRDefault="00FB632C" w:rsidP="00C245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FB632C">
        <w:rPr>
          <w:rFonts w:ascii="Arial" w:hAnsi="Arial" w:cs="Arial"/>
          <w:sz w:val="22"/>
          <w:szCs w:val="22"/>
          <w:lang w:val="cy-GB"/>
        </w:rPr>
        <w:t>Ystyried unrhyw faterion priodol sy’n codi wrth gynnal yr adolygiad</w:t>
      </w:r>
    </w:p>
    <w:p w14:paraId="065BD956" w14:textId="2A7F3F40" w:rsidR="008305D3" w:rsidRPr="001C1895" w:rsidRDefault="008305D3" w:rsidP="00C245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Cyflwyno argymhellion ffurfiol i’r Senedd</w:t>
      </w:r>
      <w:r w:rsidR="001129EC">
        <w:rPr>
          <w:rFonts w:ascii="Arial" w:hAnsi="Arial" w:cs="Arial"/>
          <w:sz w:val="22"/>
          <w:szCs w:val="22"/>
          <w:lang w:val="cy-GB"/>
        </w:rPr>
        <w:t xml:space="preserve"> a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’r Pwyllgor </w:t>
      </w:r>
      <w:r w:rsidR="00342CB4" w:rsidRPr="001C1895">
        <w:rPr>
          <w:rFonts w:ascii="Arial" w:hAnsi="Arial" w:cs="Arial"/>
          <w:sz w:val="22"/>
          <w:szCs w:val="22"/>
          <w:lang w:val="cy-GB"/>
        </w:rPr>
        <w:t xml:space="preserve">Materion Rhyngwladol a </w:t>
      </w:r>
      <w:r w:rsidRPr="001C1895">
        <w:rPr>
          <w:rFonts w:ascii="Arial" w:hAnsi="Arial" w:cs="Arial"/>
          <w:sz w:val="22"/>
          <w:szCs w:val="22"/>
          <w:lang w:val="cy-GB"/>
        </w:rPr>
        <w:t>P</w:t>
      </w:r>
      <w:r w:rsidR="00342CB4" w:rsidRPr="001C1895">
        <w:rPr>
          <w:rFonts w:ascii="Arial" w:hAnsi="Arial" w:cs="Arial"/>
          <w:sz w:val="22"/>
          <w:szCs w:val="22"/>
          <w:lang w:val="cy-GB"/>
        </w:rPr>
        <w:t>h</w:t>
      </w:r>
      <w:r w:rsidRPr="001C1895">
        <w:rPr>
          <w:rFonts w:ascii="Arial" w:hAnsi="Arial" w:cs="Arial"/>
          <w:sz w:val="22"/>
          <w:szCs w:val="22"/>
          <w:lang w:val="cy-GB"/>
        </w:rPr>
        <w:t>artneriaethau Cydweithredol</w:t>
      </w:r>
    </w:p>
    <w:p w14:paraId="0CAD729D" w14:textId="77777777" w:rsidR="00754A40" w:rsidRPr="001C1895" w:rsidRDefault="00754A40" w:rsidP="00C245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Lle bo hynny’n briodol, ystyried </w:t>
      </w:r>
      <w:r w:rsidR="00B43F36" w:rsidRPr="001C1895">
        <w:rPr>
          <w:rFonts w:ascii="Arial" w:hAnsi="Arial" w:cs="Arial"/>
          <w:sz w:val="22"/>
          <w:szCs w:val="22"/>
          <w:lang w:val="cy-GB"/>
        </w:rPr>
        <w:t xml:space="preserve">dynodi teitl Coleg Cysylltiol </w:t>
      </w:r>
      <w:r w:rsidRPr="001C1895">
        <w:rPr>
          <w:rFonts w:ascii="Arial" w:hAnsi="Arial" w:cs="Arial"/>
          <w:sz w:val="22"/>
          <w:szCs w:val="22"/>
          <w:lang w:val="cy-GB"/>
        </w:rPr>
        <w:t>neu adolygu</w:t>
      </w:r>
      <w:r w:rsidR="00AA078E" w:rsidRPr="001C1895">
        <w:rPr>
          <w:rFonts w:ascii="Arial" w:hAnsi="Arial" w:cs="Arial"/>
          <w:sz w:val="22"/>
          <w:szCs w:val="22"/>
          <w:lang w:val="cy-GB"/>
        </w:rPr>
        <w:t>’r teitl</w:t>
      </w:r>
      <w:r w:rsidRPr="001C1895">
        <w:rPr>
          <w:rFonts w:ascii="Arial" w:hAnsi="Arial" w:cs="Arial"/>
          <w:sz w:val="22"/>
          <w:szCs w:val="22"/>
          <w:lang w:val="cy-GB"/>
        </w:rPr>
        <w:t>.</w:t>
      </w:r>
      <w:r w:rsidR="00AA078E" w:rsidRPr="001C189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512B79D" w14:textId="5E43FE9A" w:rsidR="00AA4BE4" w:rsidRDefault="00AA4BE4" w:rsidP="00AA4BE4">
      <w:pPr>
        <w:ind w:left="1440" w:hanging="144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718B3295" w14:textId="57AECD44" w:rsidR="007F35DC" w:rsidRPr="007F35DC" w:rsidRDefault="007F35DC" w:rsidP="007F35DC">
      <w:pPr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7F35DC">
        <w:rPr>
          <w:rFonts w:ascii="Arial" w:hAnsi="Arial" w:cs="Arial"/>
          <w:bCs/>
          <w:sz w:val="22"/>
          <w:szCs w:val="22"/>
          <w:lang w:val="cy-GB"/>
        </w:rPr>
        <w:t>Os yw’r adolygiad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ar gyfer partneriaeth oddi ar y campws, bydd y panel yn rhoi sylw penodol i ansawdd yr adnoddau a’r cymorth dysgu sydd ar gael i fyfyrwyr</w:t>
      </w:r>
    </w:p>
    <w:p w14:paraId="1F992E9C" w14:textId="77777777" w:rsidR="00F273EF" w:rsidRDefault="00F273EF" w:rsidP="00AA4BE4">
      <w:pPr>
        <w:ind w:left="1440" w:hanging="144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6A1B0648" w14:textId="18376137" w:rsidR="00446BFE" w:rsidRPr="001C1895" w:rsidRDefault="00446BFE" w:rsidP="00AA4BE4">
      <w:pPr>
        <w:ind w:left="1440" w:hanging="144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9CCE8ED" w14:textId="77777777" w:rsidR="00FD1902" w:rsidRPr="001C1895" w:rsidRDefault="002936C2" w:rsidP="00FD190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b/>
          <w:sz w:val="22"/>
          <w:szCs w:val="22"/>
          <w:lang w:val="cy-GB"/>
        </w:rPr>
        <w:t>Dogfennaeth Adolyg</w:t>
      </w:r>
      <w:r w:rsidR="00A26FDE" w:rsidRPr="001C1895">
        <w:rPr>
          <w:rFonts w:ascii="Arial" w:hAnsi="Arial" w:cs="Arial"/>
          <w:b/>
          <w:sz w:val="22"/>
          <w:szCs w:val="22"/>
          <w:lang w:val="cy-GB"/>
        </w:rPr>
        <w:t>u</w:t>
      </w:r>
    </w:p>
    <w:p w14:paraId="35108DBC" w14:textId="77777777" w:rsidR="00FD1902" w:rsidRPr="001C1895" w:rsidRDefault="00FD1902" w:rsidP="00FD190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71A43A1" w14:textId="2DF84831" w:rsidR="00446BFE" w:rsidRPr="001C1895" w:rsidRDefault="00ED55AE" w:rsidP="00FD1902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Bydd y ddogfennaeth ganlynol yn </w:t>
      </w:r>
      <w:r w:rsidR="00946F2A">
        <w:rPr>
          <w:rFonts w:ascii="Arial" w:hAnsi="Arial" w:cs="Arial"/>
          <w:sz w:val="22"/>
          <w:szCs w:val="22"/>
          <w:lang w:val="cy-GB"/>
        </w:rPr>
        <w:t xml:space="preserve">cyfrannu at yr </w:t>
      </w:r>
      <w:r w:rsidRPr="001C1895">
        <w:rPr>
          <w:rFonts w:ascii="Arial" w:hAnsi="Arial" w:cs="Arial"/>
          <w:sz w:val="22"/>
          <w:szCs w:val="22"/>
          <w:lang w:val="cy-GB"/>
        </w:rPr>
        <w:t>adolygiad:</w:t>
      </w:r>
    </w:p>
    <w:p w14:paraId="25A16BA1" w14:textId="77777777" w:rsidR="00446BFE" w:rsidRPr="001C1895" w:rsidRDefault="00446BFE" w:rsidP="00FD190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CAAC7CB" w14:textId="77777777" w:rsidR="00FD1902" w:rsidRPr="001C1895" w:rsidRDefault="00446BFE" w:rsidP="00FD190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1C1895">
        <w:rPr>
          <w:rFonts w:ascii="Arial" w:hAnsi="Arial" w:cs="Arial"/>
          <w:b/>
          <w:sz w:val="22"/>
          <w:szCs w:val="22"/>
          <w:lang w:val="cy-GB"/>
        </w:rPr>
        <w:t>3</w:t>
      </w:r>
      <w:r w:rsidR="00FD1902" w:rsidRPr="001C1895">
        <w:rPr>
          <w:rFonts w:ascii="Arial" w:hAnsi="Arial" w:cs="Arial"/>
          <w:b/>
          <w:sz w:val="22"/>
          <w:szCs w:val="22"/>
          <w:lang w:val="cy-GB"/>
        </w:rPr>
        <w:t xml:space="preserve">.1 </w:t>
      </w:r>
      <w:r w:rsidR="00ED55AE" w:rsidRPr="001C1895">
        <w:rPr>
          <w:rFonts w:ascii="Arial" w:hAnsi="Arial" w:cs="Arial"/>
          <w:b/>
          <w:sz w:val="22"/>
          <w:szCs w:val="22"/>
          <w:lang w:val="cy-GB"/>
        </w:rPr>
        <w:t>Dogfennaeth Adolyg</w:t>
      </w:r>
      <w:r w:rsidR="00A26FDE" w:rsidRPr="001C1895">
        <w:rPr>
          <w:rFonts w:ascii="Arial" w:hAnsi="Arial" w:cs="Arial"/>
          <w:b/>
          <w:sz w:val="22"/>
          <w:szCs w:val="22"/>
          <w:lang w:val="cy-GB"/>
        </w:rPr>
        <w:t>u gan y</w:t>
      </w:r>
      <w:r w:rsidR="00201D85" w:rsidRPr="001C1895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ED55AE" w:rsidRPr="001C1895">
        <w:rPr>
          <w:rFonts w:ascii="Arial" w:hAnsi="Arial" w:cs="Arial"/>
          <w:b/>
          <w:sz w:val="22"/>
          <w:szCs w:val="22"/>
          <w:lang w:val="cy-GB"/>
        </w:rPr>
        <w:t>Partner</w:t>
      </w:r>
      <w:r w:rsidR="00FD1902" w:rsidRPr="001C1895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7E8473EF" w14:textId="77777777" w:rsidR="00F9262F" w:rsidRDefault="00F9262F" w:rsidP="00F9262F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BBC287C" w14:textId="77777777" w:rsidR="00F9262F" w:rsidRPr="00784ADE" w:rsidRDefault="00F9262F" w:rsidP="00F9262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84ADE">
        <w:rPr>
          <w:rFonts w:ascii="Arial" w:hAnsi="Arial" w:cs="Arial"/>
          <w:sz w:val="22"/>
          <w:szCs w:val="22"/>
          <w:lang w:val="cy-GB"/>
        </w:rPr>
        <w:t>Dogfen naratif fer sy'n cynnwys cyfeiriad at:</w:t>
      </w:r>
    </w:p>
    <w:p w14:paraId="3C69F1F1" w14:textId="77777777" w:rsidR="00F9262F" w:rsidRPr="001C1895" w:rsidRDefault="00F9262F" w:rsidP="00F9262F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482AF52" w14:textId="5B51BE33" w:rsidR="00F9262F" w:rsidRPr="00C22E21" w:rsidRDefault="00F9262F" w:rsidP="00F926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Y portffolio rhaglenni a ddilyswyd gyda’r Drindod Dewi Sant ac </w:t>
      </w:r>
      <w:r w:rsidR="00382637">
        <w:rPr>
          <w:rFonts w:ascii="Arial" w:hAnsi="Arial" w:cs="Arial"/>
          <w:sz w:val="22"/>
          <w:szCs w:val="22"/>
          <w:lang w:val="cy-GB"/>
        </w:rPr>
        <w:t>a</w:t>
      </w:r>
      <w:r>
        <w:rPr>
          <w:rFonts w:ascii="Arial" w:hAnsi="Arial" w:cs="Arial"/>
          <w:sz w:val="22"/>
          <w:szCs w:val="22"/>
          <w:lang w:val="cy-GB"/>
        </w:rPr>
        <w:t xml:space="preserve"> yw hyn</w:t>
      </w:r>
      <w:r w:rsidR="00382637"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>yn parhau fel y rhagwelwyd adeg cymeradwyo’r partner</w:t>
      </w:r>
      <w:r w:rsidR="007F35DC">
        <w:rPr>
          <w:rFonts w:ascii="Arial" w:hAnsi="Arial" w:cs="Arial"/>
          <w:sz w:val="22"/>
          <w:szCs w:val="22"/>
          <w:lang w:val="cy-GB"/>
        </w:rPr>
        <w:t>,</w:t>
      </w:r>
      <w:r>
        <w:rPr>
          <w:rFonts w:ascii="Arial" w:hAnsi="Arial" w:cs="Arial"/>
          <w:sz w:val="22"/>
          <w:szCs w:val="22"/>
          <w:lang w:val="cy-GB"/>
        </w:rPr>
        <w:t xml:space="preserve"> neu unrhyw newidiadau sydd wedi’u gwneud ers yr adolygiad partneriaeth diwethaf, fel y bo’n briodol</w:t>
      </w:r>
    </w:p>
    <w:p w14:paraId="148CB8A7" w14:textId="66A05674" w:rsidR="00F9262F" w:rsidRPr="007F35DC" w:rsidRDefault="00F9262F" w:rsidP="00F926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>Cyfleoedd yn y ddau sefydliad i’r staff a myfyrwyr ryngweithio</w:t>
      </w:r>
    </w:p>
    <w:p w14:paraId="30219495" w14:textId="7B4D9409" w:rsidR="00382637" w:rsidRPr="007F35DC" w:rsidRDefault="00382637" w:rsidP="00F926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>Cyfleu rheoliadau a gweithdrefnau gan y Drindod Dewi Sant a lefel y gefnogaeth a’r cyngor sydd wedi bod ar gael</w:t>
      </w:r>
    </w:p>
    <w:p w14:paraId="6A35183A" w14:textId="0B103114" w:rsidR="00382637" w:rsidRPr="007F35DC" w:rsidRDefault="00382637" w:rsidP="00F926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>Cofnod o’r recriwtio, cynnydd a chyrhaeddiad myfyrwyr ar gyfer rhaglenni’r Drindod Dewi Sant</w:t>
      </w:r>
    </w:p>
    <w:p w14:paraId="7594ACAA" w14:textId="49097A55" w:rsidR="00F9262F" w:rsidRPr="007F35DC" w:rsidRDefault="00382637" w:rsidP="00F926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>Enghreifftiau o a</w:t>
      </w:r>
      <w:r w:rsidR="00F9262F" w:rsidRPr="007F35DC">
        <w:rPr>
          <w:rFonts w:ascii="Arial" w:hAnsi="Arial" w:cs="Arial"/>
          <w:sz w:val="22"/>
          <w:szCs w:val="22"/>
          <w:lang w:val="cy-GB"/>
        </w:rPr>
        <w:t>rfer</w:t>
      </w:r>
      <w:r w:rsidRPr="007F35DC">
        <w:rPr>
          <w:rFonts w:ascii="Arial" w:hAnsi="Arial" w:cs="Arial"/>
          <w:sz w:val="22"/>
          <w:szCs w:val="22"/>
          <w:lang w:val="cy-GB"/>
        </w:rPr>
        <w:t xml:space="preserve"> </w:t>
      </w:r>
      <w:r w:rsidR="00F9262F" w:rsidRPr="007F35DC">
        <w:rPr>
          <w:rFonts w:ascii="Arial" w:hAnsi="Arial" w:cs="Arial"/>
          <w:sz w:val="22"/>
          <w:szCs w:val="22"/>
          <w:lang w:val="cy-GB"/>
        </w:rPr>
        <w:t xml:space="preserve">da mewn perthynas â'r </w:t>
      </w:r>
      <w:r w:rsidR="00581338">
        <w:rPr>
          <w:rFonts w:ascii="Arial" w:hAnsi="Arial" w:cs="Arial"/>
          <w:sz w:val="22"/>
          <w:szCs w:val="22"/>
          <w:lang w:val="cy-GB"/>
        </w:rPr>
        <w:t>b</w:t>
      </w:r>
      <w:r w:rsidR="00F9262F" w:rsidRPr="007F35DC">
        <w:rPr>
          <w:rFonts w:ascii="Arial" w:hAnsi="Arial" w:cs="Arial"/>
          <w:sz w:val="22"/>
          <w:szCs w:val="22"/>
          <w:lang w:val="cy-GB"/>
        </w:rPr>
        <w:t>artneriaeth</w:t>
      </w:r>
    </w:p>
    <w:p w14:paraId="07BCF635" w14:textId="3D4D26EE" w:rsidR="00F9262F" w:rsidRPr="007F35DC" w:rsidRDefault="00F9262F" w:rsidP="00F926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lastRenderedPageBreak/>
        <w:t xml:space="preserve">Datblygu, ehangu a chynlluniau i’r dyfodol, gan gynnwys darpariaeth </w:t>
      </w:r>
      <w:r w:rsidR="00122029" w:rsidRPr="007F35DC">
        <w:rPr>
          <w:rFonts w:ascii="Arial" w:hAnsi="Arial" w:cs="Arial"/>
          <w:sz w:val="22"/>
          <w:szCs w:val="22"/>
          <w:lang w:val="cy-GB"/>
        </w:rPr>
        <w:t>gan eraill heblaw P</w:t>
      </w:r>
      <w:r w:rsidRPr="007F35DC">
        <w:rPr>
          <w:rFonts w:ascii="Arial" w:hAnsi="Arial" w:cs="Arial"/>
          <w:sz w:val="22"/>
          <w:szCs w:val="22"/>
          <w:lang w:val="cy-GB"/>
        </w:rPr>
        <w:t>rifysgol Cymru y Drindod Dewi Sant</w:t>
      </w:r>
    </w:p>
    <w:p w14:paraId="63B0F954" w14:textId="77777777" w:rsidR="00F9262F" w:rsidRPr="007F35DC" w:rsidRDefault="00F9262F" w:rsidP="00F9262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>Unrhyw argymhellion yn ymwneud â rheoli'r bartneriaeth.</w:t>
      </w:r>
    </w:p>
    <w:p w14:paraId="175A0A39" w14:textId="77777777" w:rsidR="00F9262F" w:rsidRPr="001C1895" w:rsidRDefault="00F9262F" w:rsidP="00F9262F">
      <w:pPr>
        <w:ind w:left="720" w:hanging="72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7446E619" w14:textId="77777777" w:rsidR="00F9262F" w:rsidRPr="001C1895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Os yw’n briodol, gall y partner hefyd gynnwys cais i ddynodi teitl Coleg Cysylltiol. Mewn achosion o’r fath, bydd Panel Adolygu’r Bartneriaeth yn archwilio’r wybodaeth berthnasol ac yn gwneud argymhelliad cychwynnol i’r Senedd, a chyflwynir argymhelliad dilynol y Senedd i’r Cyngor.</w:t>
      </w:r>
    </w:p>
    <w:p w14:paraId="5EF65287" w14:textId="77777777" w:rsidR="00F9262F" w:rsidRPr="001C1895" w:rsidRDefault="00F9262F" w:rsidP="00F9262F">
      <w:pPr>
        <w:ind w:left="720" w:hanging="72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AC8F237" w14:textId="77777777" w:rsidR="00F9262F" w:rsidRPr="001C1895" w:rsidRDefault="00F9262F" w:rsidP="00F9262F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1C1895">
        <w:rPr>
          <w:rFonts w:ascii="Arial" w:hAnsi="Arial" w:cs="Arial"/>
          <w:b/>
          <w:sz w:val="22"/>
          <w:szCs w:val="22"/>
          <w:lang w:val="cy-GB"/>
        </w:rPr>
        <w:t>3.2 Dogfennaeth Adolygu gan y Brifysgol</w:t>
      </w:r>
    </w:p>
    <w:p w14:paraId="7A00F467" w14:textId="4C92065A" w:rsidR="00F9262F" w:rsidRPr="001C1895" w:rsidRDefault="00F9262F" w:rsidP="00F9262F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FC9576A" w14:textId="6FD1DC4C" w:rsidR="007F35DC" w:rsidRDefault="007F35DC" w:rsidP="00F9262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Memorandwm Cytundeb</w:t>
      </w:r>
    </w:p>
    <w:p w14:paraId="77A73904" w14:textId="77777777" w:rsidR="00057C71" w:rsidRPr="00057C71" w:rsidRDefault="00057C71" w:rsidP="00057C71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  <w:lang w:val="cy-GB"/>
        </w:rPr>
      </w:pPr>
      <w:r w:rsidRPr="00057C71">
        <w:rPr>
          <w:rFonts w:ascii="Arial" w:hAnsi="Arial" w:cs="Arial"/>
          <w:sz w:val="22"/>
          <w:szCs w:val="22"/>
          <w:lang w:val="cy-GB"/>
        </w:rPr>
        <w:t>Adroddiad yr Adolygiad Interim</w:t>
      </w:r>
    </w:p>
    <w:p w14:paraId="309168A9" w14:textId="1FD0FEBD" w:rsidR="00F9262F" w:rsidRDefault="00F9262F" w:rsidP="00F9262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F9262F">
        <w:rPr>
          <w:rFonts w:ascii="Arial" w:hAnsi="Arial" w:cs="Arial"/>
          <w:sz w:val="22"/>
          <w:szCs w:val="22"/>
          <w:lang w:val="cy-GB"/>
        </w:rPr>
        <w:t>Pob Adroddiad Trosolwg Partner a gyflwynwyd i'r Brifysgol ers yr adolygiad partner diwethaf (gan gynnwys Adolygiad Interim)</w:t>
      </w:r>
    </w:p>
    <w:p w14:paraId="02EFF9DA" w14:textId="695DBEF4" w:rsidR="00F9262F" w:rsidRPr="00F9262F" w:rsidRDefault="00F9262F" w:rsidP="00F9262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F9262F">
        <w:rPr>
          <w:rFonts w:ascii="Arial" w:hAnsi="Arial" w:cs="Arial"/>
          <w:sz w:val="22"/>
          <w:szCs w:val="22"/>
          <w:lang w:val="cy-GB"/>
        </w:rPr>
        <w:t>Pob Adroddiad Monitro Rhaglenni Blynyddol a gyflwynwyd i'r Brifysgol ers yr adolygiad partner diwethaf (gan gynnwys Adolygiad Interim)</w:t>
      </w:r>
    </w:p>
    <w:p w14:paraId="3968FA67" w14:textId="77777777" w:rsidR="00F9262F" w:rsidRPr="007F35DC" w:rsidRDefault="00F9262F" w:rsidP="00F9262F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>Pob Adroddiad ATP a gyflwynwyd i'r Brifysgol ers yr adolygiad partner diwethaf (gan gynnwys Adolygiad Interim)</w:t>
      </w:r>
    </w:p>
    <w:p w14:paraId="0B5B2048" w14:textId="77777777" w:rsidR="00F9262F" w:rsidRPr="007F35DC" w:rsidRDefault="00F9262F" w:rsidP="00F9262F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>Pob Adroddiad Blynyddol Rhaglenni (ABRh) a gyflwynwyd i'r Brifysgol ers yr adolygiad partner diwethaf (gan gynnwys Adolygiad Interim)</w:t>
      </w:r>
    </w:p>
    <w:p w14:paraId="41F21BFC" w14:textId="49996BE6" w:rsidR="00F9262F" w:rsidRPr="007F35DC" w:rsidRDefault="00F9262F" w:rsidP="00F9262F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7F35DC">
        <w:rPr>
          <w:rFonts w:ascii="Arial" w:hAnsi="Arial" w:cs="Arial"/>
          <w:sz w:val="22"/>
          <w:szCs w:val="22"/>
          <w:lang w:val="cy-GB"/>
        </w:rPr>
        <w:t xml:space="preserve">Ymatebion i </w:t>
      </w:r>
      <w:r w:rsidR="007F35DC" w:rsidRPr="007F35DC">
        <w:rPr>
          <w:rFonts w:ascii="Arial" w:hAnsi="Arial" w:cs="Arial"/>
          <w:sz w:val="22"/>
          <w:szCs w:val="22"/>
          <w:lang w:val="cy-GB"/>
        </w:rPr>
        <w:t>a</w:t>
      </w:r>
      <w:r w:rsidRPr="007F35DC">
        <w:rPr>
          <w:rFonts w:ascii="Arial" w:hAnsi="Arial" w:cs="Arial"/>
          <w:sz w:val="22"/>
          <w:szCs w:val="22"/>
          <w:lang w:val="cy-GB"/>
        </w:rPr>
        <w:t>droddiadau Arholwyr Allanol a gyflwynwyd i'r Brifysgol ers yr adolygiad partner diwethaf (gan gynnwys Adolygiad Interim)</w:t>
      </w:r>
    </w:p>
    <w:p w14:paraId="0028645F" w14:textId="6723DAA0" w:rsidR="00F9262F" w:rsidRDefault="00737AAC" w:rsidP="00F9262F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Adroddiad gan y Swyddfa Partneriaethau Cydweithredol sy’n cynnwys cyfeiriad at y canlynol:</w:t>
      </w:r>
    </w:p>
    <w:p w14:paraId="0B4D5B75" w14:textId="56AD568B" w:rsidR="00737AAC" w:rsidRDefault="00737AAC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Pob rhaglen a ddilyswyd hyd yn hyn ac unrhyw </w:t>
      </w:r>
      <w:r w:rsidRPr="00737AAC">
        <w:rPr>
          <w:rFonts w:ascii="Arial" w:hAnsi="Arial" w:cs="Arial"/>
          <w:sz w:val="22"/>
          <w:szCs w:val="22"/>
          <w:lang w:val="cy-GB"/>
        </w:rPr>
        <w:t xml:space="preserve">geisiadau a gymeradwywyd i wneud addasiadau i </w:t>
      </w:r>
      <w:r>
        <w:rPr>
          <w:rFonts w:ascii="Arial" w:hAnsi="Arial" w:cs="Arial"/>
          <w:sz w:val="22"/>
          <w:szCs w:val="22"/>
          <w:lang w:val="cy-GB"/>
        </w:rPr>
        <w:t>raglenni, ac ati</w:t>
      </w:r>
    </w:p>
    <w:p w14:paraId="2B0A7F83" w14:textId="60AAD644" w:rsidR="009E4C0D" w:rsidRPr="001C1895" w:rsidRDefault="009E4C0D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Materion yn ymwneud â chyllid (</w:t>
      </w:r>
      <w:r>
        <w:rPr>
          <w:rFonts w:ascii="Arial" w:hAnsi="Arial" w:cs="Arial"/>
          <w:sz w:val="22"/>
          <w:szCs w:val="22"/>
          <w:lang w:val="cy-GB"/>
        </w:rPr>
        <w:t>atodiad ariannol y Memorandwm Cytundeb</w:t>
      </w:r>
      <w:r w:rsidRPr="001C1895">
        <w:rPr>
          <w:rFonts w:ascii="Arial" w:hAnsi="Arial" w:cs="Arial"/>
          <w:sz w:val="22"/>
          <w:szCs w:val="22"/>
          <w:lang w:val="cy-GB"/>
        </w:rPr>
        <w:t>)</w:t>
      </w:r>
    </w:p>
    <w:p w14:paraId="22AC3F20" w14:textId="05A8F0A9" w:rsidR="001B1DB2" w:rsidRDefault="00F9262F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B1DB2">
        <w:rPr>
          <w:rFonts w:ascii="Arial" w:hAnsi="Arial" w:cs="Arial"/>
          <w:sz w:val="22"/>
          <w:szCs w:val="22"/>
          <w:lang w:val="cy-GB"/>
        </w:rPr>
        <w:t>Materion yn ymwneud â derbyn</w:t>
      </w:r>
      <w:r w:rsidR="002D5DB6">
        <w:rPr>
          <w:rFonts w:ascii="Arial" w:hAnsi="Arial" w:cs="Arial"/>
          <w:sz w:val="22"/>
          <w:szCs w:val="22"/>
          <w:lang w:val="cy-GB"/>
        </w:rPr>
        <w:t xml:space="preserve"> myfyrwyr</w:t>
      </w:r>
      <w:r w:rsidRPr="001B1DB2">
        <w:rPr>
          <w:rFonts w:ascii="Arial" w:hAnsi="Arial" w:cs="Arial"/>
          <w:sz w:val="22"/>
          <w:szCs w:val="22"/>
          <w:lang w:val="cy-GB"/>
        </w:rPr>
        <w:t>/gofynion mynediad cymeradwy</w:t>
      </w:r>
    </w:p>
    <w:p w14:paraId="47BE8336" w14:textId="7AD53A8A" w:rsidR="00F9262F" w:rsidRPr="001B1DB2" w:rsidRDefault="00F9262F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B1DB2">
        <w:rPr>
          <w:rFonts w:ascii="Arial" w:hAnsi="Arial" w:cs="Arial"/>
          <w:sz w:val="22"/>
          <w:szCs w:val="22"/>
          <w:lang w:val="cy-GB"/>
        </w:rPr>
        <w:t>Materion yn ymwneud â darpariaeth</w:t>
      </w:r>
      <w:r w:rsidR="003757A3">
        <w:rPr>
          <w:rFonts w:ascii="Arial" w:hAnsi="Arial" w:cs="Arial"/>
          <w:sz w:val="22"/>
          <w:szCs w:val="22"/>
          <w:lang w:val="cy-GB"/>
        </w:rPr>
        <w:t xml:space="preserve"> y</w:t>
      </w:r>
      <w:r w:rsidRPr="001B1DB2">
        <w:rPr>
          <w:rFonts w:ascii="Arial" w:hAnsi="Arial" w:cs="Arial"/>
          <w:sz w:val="22"/>
          <w:szCs w:val="22"/>
          <w:lang w:val="cy-GB"/>
        </w:rPr>
        <w:t xml:space="preserve"> llyfrgell a mynediad i adnoddau’r Brifysgol </w:t>
      </w:r>
    </w:p>
    <w:p w14:paraId="4647009A" w14:textId="4F245DDC" w:rsidR="00F9262F" w:rsidRPr="001C1895" w:rsidRDefault="00F9262F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Materion yn ymwneud â chymorth</w:t>
      </w:r>
      <w:r w:rsidR="003757A3">
        <w:rPr>
          <w:rFonts w:ascii="Arial" w:hAnsi="Arial" w:cs="Arial"/>
          <w:sz w:val="22"/>
          <w:szCs w:val="22"/>
          <w:lang w:val="cy-GB"/>
        </w:rPr>
        <w:t xml:space="preserve"> i f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yfyrwyr </w:t>
      </w:r>
    </w:p>
    <w:p w14:paraId="2CEEF9ED" w14:textId="205CF784" w:rsidR="00F9262F" w:rsidRDefault="00F9262F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Materion yn ymwneud ag achosion myfyrwyr </w:t>
      </w:r>
    </w:p>
    <w:p w14:paraId="29903BC0" w14:textId="790903F3" w:rsidR="00034E2B" w:rsidRDefault="00034E2B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034E2B">
        <w:rPr>
          <w:rFonts w:ascii="Arial" w:hAnsi="Arial" w:cs="Arial"/>
          <w:sz w:val="22"/>
          <w:szCs w:val="22"/>
          <w:lang w:val="cy-GB"/>
        </w:rPr>
        <w:t>Ystadegau yn ymwneud â chynnydd a chyrhaeddiad myfyrwyr</w:t>
      </w:r>
    </w:p>
    <w:p w14:paraId="0D482149" w14:textId="77777777" w:rsidR="00034E2B" w:rsidRPr="00034E2B" w:rsidRDefault="00034E2B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034E2B">
        <w:rPr>
          <w:rFonts w:ascii="Arial" w:hAnsi="Arial" w:cs="Arial"/>
          <w:sz w:val="22"/>
          <w:szCs w:val="22"/>
          <w:lang w:val="cy-GB"/>
        </w:rPr>
        <w:t>Manylion unrhyw gynigion pellach sy’n cael eu hystyried mewn perthynas â’r bartneriaeth</w:t>
      </w:r>
    </w:p>
    <w:p w14:paraId="113412E3" w14:textId="77777777" w:rsidR="00034E2B" w:rsidRPr="00034E2B" w:rsidRDefault="00034E2B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034E2B">
        <w:rPr>
          <w:rFonts w:ascii="Arial" w:hAnsi="Arial" w:cs="Arial"/>
          <w:sz w:val="22"/>
          <w:szCs w:val="22"/>
          <w:lang w:val="cy-GB"/>
        </w:rPr>
        <w:t>Lle bo hynny’n briodol, gwybodaeth yn ymwneud â’r dynodiad cyfredol fel Coleg Cysylltiol</w:t>
      </w:r>
    </w:p>
    <w:p w14:paraId="69E98BF8" w14:textId="4FCA5E4D" w:rsidR="00034E2B" w:rsidRPr="001C1895" w:rsidRDefault="00034E2B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Unrhyw argymhellion yn ymwneud â rheol</w:t>
      </w:r>
      <w:r w:rsidR="007D1C75">
        <w:rPr>
          <w:rFonts w:ascii="Arial" w:hAnsi="Arial" w:cs="Arial"/>
          <w:sz w:val="22"/>
          <w:szCs w:val="22"/>
          <w:lang w:val="cy-GB"/>
        </w:rPr>
        <w:t xml:space="preserve">i’r </w:t>
      </w:r>
      <w:r>
        <w:rPr>
          <w:rFonts w:ascii="Arial" w:hAnsi="Arial" w:cs="Arial"/>
          <w:sz w:val="22"/>
          <w:szCs w:val="22"/>
          <w:lang w:val="cy-GB"/>
        </w:rPr>
        <w:t>bartneriaeth</w:t>
      </w:r>
    </w:p>
    <w:p w14:paraId="66F6B4BD" w14:textId="269BF736" w:rsidR="00F9262F" w:rsidRPr="001C1895" w:rsidRDefault="00F9262F" w:rsidP="005046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Unrhyw faterion priodol </w:t>
      </w:r>
      <w:r w:rsidR="00034E2B">
        <w:rPr>
          <w:rFonts w:ascii="Arial" w:hAnsi="Arial" w:cs="Arial"/>
          <w:sz w:val="22"/>
          <w:szCs w:val="22"/>
          <w:lang w:val="cy-GB"/>
        </w:rPr>
        <w:t xml:space="preserve">eraill </w:t>
      </w:r>
      <w:r w:rsidRPr="001C1895">
        <w:rPr>
          <w:rFonts w:ascii="Arial" w:hAnsi="Arial" w:cs="Arial"/>
          <w:sz w:val="22"/>
          <w:szCs w:val="22"/>
          <w:lang w:val="cy-GB"/>
        </w:rPr>
        <w:t>sy’n codi o’r adolygiad</w:t>
      </w:r>
    </w:p>
    <w:p w14:paraId="3F0F3D9F" w14:textId="77777777" w:rsidR="002A4B6A" w:rsidRDefault="002A4B6A" w:rsidP="00F9262F">
      <w:pPr>
        <w:ind w:left="1440" w:hanging="144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5FB73D0C" w14:textId="710745D7" w:rsidR="00F9262F" w:rsidRPr="001C1895" w:rsidRDefault="00F9262F" w:rsidP="00F9262F">
      <w:pPr>
        <w:ind w:left="1440" w:hanging="144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198905B" w14:textId="44E6CDF2" w:rsidR="006E1AE6" w:rsidRPr="006E1AE6" w:rsidRDefault="006E1AE6" w:rsidP="00F9262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Y Broses Adolygu</w:t>
      </w:r>
    </w:p>
    <w:p w14:paraId="6577A36A" w14:textId="39C505EE" w:rsidR="006E1AE6" w:rsidRDefault="006E1AE6" w:rsidP="006E1AE6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63786CDE" w14:textId="44C63861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Cynhelir yr adolygiad </w:t>
      </w:r>
      <w:r w:rsidR="00294B40">
        <w:rPr>
          <w:rFonts w:ascii="Arial" w:hAnsi="Arial" w:cs="Arial"/>
          <w:sz w:val="22"/>
          <w:szCs w:val="22"/>
          <w:lang w:val="cy-GB"/>
        </w:rPr>
        <w:t xml:space="preserve">partneriaeth </w:t>
      </w:r>
      <w:r w:rsidRPr="001636FC">
        <w:rPr>
          <w:rFonts w:ascii="Arial" w:hAnsi="Arial" w:cs="Arial"/>
          <w:sz w:val="22"/>
          <w:szCs w:val="22"/>
          <w:lang w:val="cy-GB"/>
        </w:rPr>
        <w:t xml:space="preserve">mewn </w:t>
      </w:r>
      <w:r w:rsidR="00294B40">
        <w:rPr>
          <w:rFonts w:ascii="Arial" w:hAnsi="Arial" w:cs="Arial"/>
          <w:sz w:val="22"/>
          <w:szCs w:val="22"/>
          <w:lang w:val="cy-GB"/>
        </w:rPr>
        <w:t>pedwar i b</w:t>
      </w:r>
      <w:r w:rsidRPr="001636FC">
        <w:rPr>
          <w:rFonts w:ascii="Arial" w:hAnsi="Arial" w:cs="Arial"/>
          <w:sz w:val="22"/>
          <w:szCs w:val="22"/>
          <w:lang w:val="cy-GB"/>
        </w:rPr>
        <w:t>um cam.</w:t>
      </w:r>
      <w:r w:rsidRPr="001636FC">
        <w:rPr>
          <w:rFonts w:ascii="Arial" w:hAnsi="Arial" w:cs="Arial"/>
          <w:sz w:val="22"/>
          <w:szCs w:val="22"/>
        </w:rPr>
        <w:t xml:space="preserve"> </w:t>
      </w:r>
    </w:p>
    <w:p w14:paraId="1DF56B33" w14:textId="77777777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</w:p>
    <w:p w14:paraId="6B1E423D" w14:textId="77777777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Cam 1 – Dosbarthu’r ddogfennaeth i’r panel i’w hystyried.</w:t>
      </w:r>
    </w:p>
    <w:p w14:paraId="02E01FA4" w14:textId="77777777" w:rsidR="006E1AE6" w:rsidRPr="001636FC" w:rsidRDefault="006E1AE6" w:rsidP="006E1A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B2A8542" w14:textId="77777777" w:rsidR="006E1AE6" w:rsidRPr="001636FC" w:rsidRDefault="006E1AE6" w:rsidP="006E1AE6">
      <w:pPr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Cam 2 – Mae’r panel yn cynnal cyfarfod cychwynnol, fel arfer o fewn pythefnos i ddosbarthu’r ddogfennaeth, sy’n cynnwys:</w:t>
      </w:r>
    </w:p>
    <w:p w14:paraId="59471509" w14:textId="77777777" w:rsidR="006E1AE6" w:rsidRPr="001636FC" w:rsidRDefault="006E1AE6" w:rsidP="003D71EC">
      <w:pPr>
        <w:numPr>
          <w:ilvl w:val="0"/>
          <w:numId w:val="3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Briffio’r </w:t>
      </w:r>
      <w:r w:rsidRPr="001636FC" w:rsidDel="004771A9">
        <w:rPr>
          <w:rFonts w:ascii="Arial" w:hAnsi="Arial" w:cs="Arial"/>
          <w:sz w:val="22"/>
          <w:szCs w:val="22"/>
          <w:lang w:val="cy-GB"/>
        </w:rPr>
        <w:t>Panel</w:t>
      </w:r>
    </w:p>
    <w:p w14:paraId="16FEE5F2" w14:textId="77777777" w:rsidR="006E1AE6" w:rsidRPr="001636FC" w:rsidRDefault="006E1AE6" w:rsidP="006E1AE6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Trafodaeth ynghylch ystyried y ddogfennaeth a nodi unrhyw themâu i’w harchwilio gyda staff a myfyrwyr y sefydliad partner</w:t>
      </w:r>
      <w:r w:rsidRPr="001636FC">
        <w:rPr>
          <w:rFonts w:ascii="Arial" w:hAnsi="Arial" w:cs="Arial"/>
          <w:sz w:val="22"/>
          <w:szCs w:val="22"/>
        </w:rPr>
        <w:t xml:space="preserve"> </w:t>
      </w:r>
    </w:p>
    <w:p w14:paraId="4BC82910" w14:textId="77777777" w:rsidR="006E1AE6" w:rsidRPr="001636FC" w:rsidRDefault="006E1AE6" w:rsidP="006E1A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8DC34D6" w14:textId="77777777" w:rsidR="006E1AE6" w:rsidRPr="001636FC" w:rsidRDefault="006E1AE6" w:rsidP="006E1AE6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Gellir cynnal y cyfarfodydd wyneb yn wyneb neu’n rhithwir drwy gyfrwng cyswllt fideo.</w:t>
      </w:r>
      <w:r w:rsidRPr="001636FC">
        <w:rPr>
          <w:rFonts w:ascii="Arial" w:hAnsi="Arial" w:cs="Arial"/>
          <w:sz w:val="22"/>
          <w:szCs w:val="22"/>
        </w:rPr>
        <w:t xml:space="preserve">  </w:t>
      </w:r>
    </w:p>
    <w:p w14:paraId="48BEF761" w14:textId="180975B1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lastRenderedPageBreak/>
        <w:t xml:space="preserve">Gwahoddir </w:t>
      </w:r>
      <w:r w:rsidR="003D71EC">
        <w:rPr>
          <w:rFonts w:ascii="Arial" w:hAnsi="Arial" w:cs="Arial"/>
          <w:sz w:val="22"/>
          <w:szCs w:val="22"/>
          <w:lang w:val="cy-GB"/>
        </w:rPr>
        <w:t xml:space="preserve">yr Aelod Panel Allanol </w:t>
      </w:r>
      <w:r w:rsidRPr="001636FC">
        <w:rPr>
          <w:rFonts w:ascii="Arial" w:hAnsi="Arial" w:cs="Arial"/>
          <w:sz w:val="22"/>
          <w:szCs w:val="22"/>
          <w:lang w:val="cy-GB"/>
        </w:rPr>
        <w:t>a chynrychiolydd y partner i’r cyfarfod panel cychwynnol, ond nid oes rhaid iddynt fynychu a gallant gyflwyno sylwadau ysgrifenedig i’w hystyried yn lle hynny.</w:t>
      </w:r>
      <w:r w:rsidRPr="001636FC">
        <w:rPr>
          <w:rFonts w:ascii="Arial" w:hAnsi="Arial" w:cs="Arial"/>
          <w:sz w:val="22"/>
          <w:szCs w:val="22"/>
        </w:rPr>
        <w:t xml:space="preserve">    </w:t>
      </w:r>
    </w:p>
    <w:p w14:paraId="612516A8" w14:textId="77777777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</w:p>
    <w:p w14:paraId="66E323BD" w14:textId="77777777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Yn dilyn y cyfarfod bydd yr ysgrifennydd yn sicrhau bod y themâu y cytunwyd arnynt yn y cyfarfod cychwynnol yn cael eu hanfon at holl aelodau’r Panel, i lywio’r cyfarfodydd gyda staff a myfyrwyr y sefydliad partner cydweithredol.  </w:t>
      </w:r>
    </w:p>
    <w:p w14:paraId="32DEFB67" w14:textId="77777777" w:rsidR="006E1AE6" w:rsidRPr="001636FC" w:rsidRDefault="006E1AE6" w:rsidP="006E1AE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D36D187" w14:textId="77777777" w:rsidR="006E1AE6" w:rsidRPr="001636FC" w:rsidRDefault="006E1AE6" w:rsidP="006E1AE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Cam 3 - </w:t>
      </w:r>
      <w:r w:rsidRPr="001636FC">
        <w:rPr>
          <w:rFonts w:ascii="Arial" w:hAnsi="Arial" w:cs="Arial"/>
          <w:bCs/>
          <w:sz w:val="22"/>
          <w:szCs w:val="22"/>
          <w:lang w:val="cy-GB"/>
        </w:rPr>
        <w:t>Cyfarfod â Staff a Myfyrwyr y Partner Cydweithredol</w:t>
      </w:r>
    </w:p>
    <w:p w14:paraId="3B111AE9" w14:textId="77777777" w:rsidR="006E1AE6" w:rsidRPr="001636FC" w:rsidRDefault="006E1AE6" w:rsidP="006E1AE6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A4221A8" w14:textId="1111D9EA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Mae’r panel yn cyfarfod â </w:t>
      </w:r>
      <w:r w:rsidR="005E2B22">
        <w:rPr>
          <w:rFonts w:ascii="Arial" w:hAnsi="Arial" w:cs="Arial"/>
          <w:sz w:val="22"/>
          <w:szCs w:val="22"/>
          <w:lang w:val="cy-GB"/>
        </w:rPr>
        <w:t xml:space="preserve">chynrychiolwyr y </w:t>
      </w:r>
      <w:r w:rsidRPr="001636FC">
        <w:rPr>
          <w:rFonts w:ascii="Arial" w:hAnsi="Arial" w:cs="Arial"/>
          <w:sz w:val="22"/>
          <w:szCs w:val="22"/>
          <w:lang w:val="cy-GB"/>
        </w:rPr>
        <w:t>partner, gan ganolbwyntio ar y themâu a nodwyd yn y cyfarfod panel cychwynnol.</w:t>
      </w:r>
      <w:r w:rsidRPr="001636FC">
        <w:rPr>
          <w:rFonts w:ascii="Arial" w:hAnsi="Arial" w:cs="Arial"/>
          <w:sz w:val="22"/>
          <w:szCs w:val="22"/>
        </w:rPr>
        <w:t xml:space="preserve">  </w:t>
      </w:r>
      <w:r w:rsidRPr="001636FC">
        <w:rPr>
          <w:rFonts w:ascii="Arial" w:hAnsi="Arial" w:cs="Arial"/>
          <w:sz w:val="22"/>
          <w:szCs w:val="22"/>
          <w:lang w:val="cy-GB"/>
        </w:rPr>
        <w:t>Gellir cynnal y cyfarfodydd wyneb yn wyneb, gyda’r panel yn ymweld â’r sefydliad partner, neu’n rhithwir drwy gyfrwng cyswllt fideo.</w:t>
      </w:r>
      <w:r w:rsidRPr="001636FC">
        <w:rPr>
          <w:rFonts w:ascii="Arial" w:hAnsi="Arial" w:cs="Arial"/>
          <w:sz w:val="22"/>
          <w:szCs w:val="22"/>
        </w:rPr>
        <w:t xml:space="preserve">  </w:t>
      </w:r>
      <w:r w:rsidRPr="001636FC">
        <w:rPr>
          <w:rFonts w:ascii="Arial" w:hAnsi="Arial" w:cs="Arial"/>
          <w:sz w:val="22"/>
          <w:szCs w:val="22"/>
          <w:lang w:val="cy-GB"/>
        </w:rPr>
        <w:t>Os cynhelir y cyfarfodydd drwy gyswllt fideo, gellir eu cynnal dros nifer o ddiwrnodau, fel sy’n fwyaf priodol i amgylchiadau’r bartneriaeth (cylchfeydd amser gwahanol, argaeledd staff ac ati).</w:t>
      </w:r>
    </w:p>
    <w:p w14:paraId="2817E2A1" w14:textId="77777777" w:rsidR="006E1AE6" w:rsidRPr="001636FC" w:rsidRDefault="006E1AE6" w:rsidP="006E1AE6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75E13BB" w14:textId="77777777" w:rsidR="006E1AE6" w:rsidRPr="001636FC" w:rsidRDefault="006E1AE6" w:rsidP="006E1AE6">
      <w:pPr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Bydd fformat y cyfarfodydd fel arfer fel a ganlyn:</w:t>
      </w:r>
    </w:p>
    <w:p w14:paraId="2F27AD39" w14:textId="77777777" w:rsidR="006E1AE6" w:rsidRPr="001636FC" w:rsidRDefault="006E1AE6" w:rsidP="006E1AE6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Cyfarfod preifat o’r panel adolygu</w:t>
      </w:r>
      <w:r w:rsidRPr="001636FC">
        <w:rPr>
          <w:rFonts w:ascii="Arial" w:hAnsi="Arial" w:cs="Arial"/>
          <w:sz w:val="22"/>
          <w:szCs w:val="22"/>
        </w:rPr>
        <w:t xml:space="preserve"> </w:t>
      </w:r>
    </w:p>
    <w:p w14:paraId="202D37B4" w14:textId="77777777" w:rsidR="006E1AE6" w:rsidRPr="001636FC" w:rsidRDefault="006E1AE6" w:rsidP="006E1AE6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Cyfarfod gydag uwch reolwyr </w:t>
      </w:r>
    </w:p>
    <w:p w14:paraId="0DC9F854" w14:textId="5D937C28" w:rsidR="006E1AE6" w:rsidRPr="00656CCE" w:rsidRDefault="006E1AE6" w:rsidP="00055072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56CCE">
        <w:rPr>
          <w:rFonts w:ascii="Arial" w:hAnsi="Arial" w:cs="Arial"/>
          <w:sz w:val="22"/>
          <w:szCs w:val="22"/>
          <w:lang w:val="cy-GB"/>
        </w:rPr>
        <w:t>Cyfarfod gyda staff addysgu a</w:t>
      </w:r>
      <w:r w:rsidRPr="00656CCE">
        <w:rPr>
          <w:rFonts w:ascii="Arial" w:hAnsi="Arial" w:cs="Arial"/>
          <w:sz w:val="22"/>
          <w:szCs w:val="22"/>
        </w:rPr>
        <w:t xml:space="preserve"> </w:t>
      </w:r>
      <w:r w:rsidRPr="00656CCE">
        <w:rPr>
          <w:rFonts w:ascii="Arial" w:hAnsi="Arial" w:cs="Arial"/>
          <w:sz w:val="22"/>
          <w:szCs w:val="22"/>
          <w:lang w:val="cy-GB"/>
        </w:rPr>
        <w:t>staff sy’n gyfrifol am ddarparu adnoddau dysgu, cymorth i fyfyrwyr a gweinyddu myfyrwyr</w:t>
      </w:r>
    </w:p>
    <w:p w14:paraId="18485F86" w14:textId="5B3ED7DA" w:rsidR="006E1AE6" w:rsidRPr="00656CCE" w:rsidRDefault="006E1AE6" w:rsidP="006E1AE6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Cyfarfod gyda myfyrwyr</w:t>
      </w:r>
    </w:p>
    <w:p w14:paraId="14EBAE6C" w14:textId="3B61E368" w:rsidR="00656CCE" w:rsidRPr="00656CCE" w:rsidRDefault="00656CCE" w:rsidP="006E1AE6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Cyfarfod ag unrhyw gyflogwyr/rhanddeiliaid ynghylch darpariaeth y Drindod Dewi Sant, lle bo’n briodol</w:t>
      </w:r>
    </w:p>
    <w:p w14:paraId="355DD337" w14:textId="71FAA5B6" w:rsidR="00656CCE" w:rsidRPr="00BF4122" w:rsidRDefault="00BF4122" w:rsidP="006E1AE6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cy-GB"/>
        </w:rPr>
      </w:pPr>
      <w:r w:rsidRPr="00BF4122">
        <w:rPr>
          <w:rFonts w:ascii="Arial" w:hAnsi="Arial" w:cs="Arial"/>
          <w:sz w:val="22"/>
          <w:szCs w:val="22"/>
          <w:lang w:val="cy-GB"/>
        </w:rPr>
        <w:t>Cyfarfod preifat o’r panel adolygu</w:t>
      </w:r>
    </w:p>
    <w:p w14:paraId="37B425CA" w14:textId="6400ADA7" w:rsidR="00BF4122" w:rsidRPr="00BF4122" w:rsidRDefault="00BF4122" w:rsidP="006E1AE6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cy-GB"/>
        </w:rPr>
      </w:pPr>
      <w:r w:rsidRPr="00BF4122">
        <w:rPr>
          <w:rFonts w:ascii="Arial" w:hAnsi="Arial" w:cs="Arial"/>
          <w:sz w:val="22"/>
          <w:szCs w:val="22"/>
          <w:lang w:val="cy-GB"/>
        </w:rPr>
        <w:t>Cyfarfod terfynol ac adborth</w:t>
      </w:r>
    </w:p>
    <w:p w14:paraId="176766A6" w14:textId="77777777" w:rsidR="00BF4122" w:rsidRDefault="00BF4122" w:rsidP="006E1AE6">
      <w:pPr>
        <w:jc w:val="both"/>
        <w:rPr>
          <w:rFonts w:ascii="Arial" w:hAnsi="Arial" w:cs="Arial"/>
          <w:bCs/>
          <w:sz w:val="22"/>
          <w:szCs w:val="22"/>
          <w:lang w:val="cy-GB"/>
        </w:rPr>
      </w:pPr>
    </w:p>
    <w:p w14:paraId="2B855A38" w14:textId="1B9DFFB4" w:rsidR="006E1AE6" w:rsidRPr="001636FC" w:rsidRDefault="006E1AE6" w:rsidP="006E1AE6">
      <w:pPr>
        <w:jc w:val="both"/>
        <w:rPr>
          <w:rFonts w:ascii="Arial" w:hAnsi="Arial" w:cs="Arial"/>
          <w:b/>
          <w:sz w:val="22"/>
          <w:szCs w:val="22"/>
        </w:rPr>
      </w:pPr>
      <w:r w:rsidRPr="001636FC">
        <w:rPr>
          <w:rFonts w:ascii="Arial" w:hAnsi="Arial" w:cs="Arial"/>
          <w:bCs/>
          <w:sz w:val="22"/>
          <w:szCs w:val="22"/>
          <w:lang w:val="cy-GB"/>
        </w:rPr>
        <w:t>Os yw’r panel yn ymweld â’r sefydliad partner gellir hefyd gynnal taith o amgylch y cyfleusterau.</w:t>
      </w:r>
    </w:p>
    <w:p w14:paraId="35E2D536" w14:textId="77777777" w:rsidR="006E1AE6" w:rsidRPr="001636FC" w:rsidRDefault="006E1AE6" w:rsidP="006E1AE6">
      <w:pPr>
        <w:jc w:val="both"/>
        <w:rPr>
          <w:rFonts w:ascii="Arial" w:hAnsi="Arial" w:cs="Arial"/>
          <w:sz w:val="22"/>
          <w:szCs w:val="22"/>
        </w:rPr>
      </w:pPr>
    </w:p>
    <w:p w14:paraId="5A1A3B4D" w14:textId="05BB6F9A" w:rsidR="006E1AE6" w:rsidRPr="00BF4122" w:rsidRDefault="006E1AE6" w:rsidP="006E1AE6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F4122">
        <w:rPr>
          <w:rFonts w:ascii="Arial" w:hAnsi="Arial" w:cs="Arial"/>
          <w:sz w:val="22"/>
          <w:szCs w:val="22"/>
          <w:lang w:val="cy-GB"/>
        </w:rPr>
        <w:t>Cam 4 – Mae’r panel yn cyfarfod i ddod i gasgliadau, tynnu sylw at unrhyw enghreifftiau o arfer da, ac awgrymu unrhyw argymhellion ar gyfer gwella</w:t>
      </w:r>
      <w:r w:rsidR="00BF4122" w:rsidRPr="00BF4122">
        <w:rPr>
          <w:rFonts w:ascii="Arial" w:hAnsi="Arial" w:cs="Arial"/>
          <w:sz w:val="22"/>
          <w:szCs w:val="22"/>
          <w:lang w:val="cy-GB"/>
        </w:rPr>
        <w:t xml:space="preserve"> (yn unol ag adran 5)</w:t>
      </w:r>
      <w:r w:rsidRPr="00BF4122">
        <w:rPr>
          <w:rFonts w:ascii="Arial" w:hAnsi="Arial" w:cs="Arial"/>
          <w:sz w:val="22"/>
          <w:szCs w:val="22"/>
          <w:lang w:val="cy-GB"/>
        </w:rPr>
        <w:t xml:space="preserve">.  </w:t>
      </w:r>
      <w:r w:rsidR="00BF4122" w:rsidRPr="00BF4122">
        <w:rPr>
          <w:rFonts w:ascii="Arial" w:hAnsi="Arial" w:cs="Arial"/>
          <w:sz w:val="22"/>
          <w:szCs w:val="22"/>
          <w:lang w:val="cy-GB"/>
        </w:rPr>
        <w:t>Gall hyn ddigwydd ar yr un diwrnod â’r cyfarfod â staff a myfyrwyr y sefydliad partner, neu ddiwrnod ar wahân.</w:t>
      </w:r>
    </w:p>
    <w:p w14:paraId="3B61EC23" w14:textId="77777777" w:rsidR="006E1AE6" w:rsidRPr="001636FC" w:rsidRDefault="006E1AE6" w:rsidP="006E1AE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725D28A" w14:textId="7A757F60" w:rsidR="00F9262F" w:rsidRPr="001C1895" w:rsidRDefault="006E1AE6" w:rsidP="00BF412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Cam 5 – </w:t>
      </w:r>
      <w:r w:rsidR="00F9262F" w:rsidRPr="00BF4122">
        <w:rPr>
          <w:rFonts w:ascii="Arial" w:hAnsi="Arial" w:cs="Arial"/>
          <w:bCs/>
          <w:sz w:val="22"/>
          <w:szCs w:val="22"/>
          <w:lang w:val="cy-GB"/>
        </w:rPr>
        <w:t>Cyfarfod Terfynol y Panel (os oes angen)</w:t>
      </w:r>
    </w:p>
    <w:p w14:paraId="110AD74C" w14:textId="77777777" w:rsidR="00F9262F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AB39575" w14:textId="77777777" w:rsidR="00A174F6" w:rsidRDefault="00E00A6D" w:rsidP="00F9262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00A6D">
        <w:rPr>
          <w:rFonts w:ascii="Arial" w:hAnsi="Arial" w:cs="Arial"/>
          <w:sz w:val="22"/>
          <w:szCs w:val="22"/>
          <w:lang w:val="cy-GB"/>
        </w:rPr>
        <w:t>Os bydd Panel yn teimlo bod angen gwybodaeth a/neu drafodaeth ychwanegol cyn y gellir  dod i gasgliad, cynhelir cyfarfod panel terfynol yn y Brifysgol.</w:t>
      </w:r>
      <w:r w:rsidRPr="00E00A6D">
        <w:rPr>
          <w:rFonts w:ascii="Arial" w:hAnsi="Arial" w:cs="Arial"/>
          <w:sz w:val="22"/>
          <w:szCs w:val="22"/>
        </w:rPr>
        <w:t xml:space="preserve">  </w:t>
      </w:r>
      <w:r w:rsidRPr="00E00A6D">
        <w:rPr>
          <w:rFonts w:ascii="Arial" w:hAnsi="Arial" w:cs="Arial"/>
          <w:sz w:val="22"/>
          <w:szCs w:val="22"/>
          <w:lang w:val="cy-GB"/>
        </w:rPr>
        <w:t>Gall hyn fod yn ddefnyddiol os cynhaliwyd ymweliad â sefydliad partner cydweithredol dramor, neu os yw’r adolygiad yn cynnwys nifer o raglenni, gan ei fod yn caniatáu i’r Panel ystyried adroddiad ysgrifenedig y cyfarfodydd gyda chynrychiolwyr y sefydliad partner cydweithredol, a ffurfio casgliadau gyda throsolwg o’r broses adolygu lawn.</w:t>
      </w:r>
    </w:p>
    <w:p w14:paraId="160F6731" w14:textId="77777777" w:rsidR="00A174F6" w:rsidRDefault="00A174F6" w:rsidP="00F9262F">
      <w:pPr>
        <w:jc w:val="both"/>
        <w:rPr>
          <w:rFonts w:ascii="Arial" w:hAnsi="Arial" w:cs="Arial"/>
          <w:sz w:val="22"/>
          <w:szCs w:val="22"/>
        </w:rPr>
      </w:pPr>
    </w:p>
    <w:p w14:paraId="67F674ED" w14:textId="75BDD257" w:rsidR="00A174F6" w:rsidRPr="00A174F6" w:rsidRDefault="00A174F6" w:rsidP="00A174F6">
      <w:pPr>
        <w:jc w:val="both"/>
        <w:rPr>
          <w:rFonts w:ascii="Arial" w:hAnsi="Arial" w:cs="Arial"/>
          <w:sz w:val="22"/>
          <w:szCs w:val="22"/>
        </w:rPr>
      </w:pPr>
      <w:r w:rsidRPr="00A174F6">
        <w:rPr>
          <w:rFonts w:ascii="Arial" w:hAnsi="Arial" w:cs="Arial"/>
          <w:sz w:val="22"/>
          <w:szCs w:val="22"/>
          <w:lang w:val="cy-GB"/>
        </w:rPr>
        <w:t>O ran y cyfarfodydd Panel cychwynnol, nid oes raid i’r Aelod Panel Allanol a chynrychiolydd y sefydliad partner fynychu cyfarfod Panel terfynol, ond gallant wneud hynny os ydynt yn dymuno neu ddarparu sylwadau/argymhellion ysgrifenedig i’r ysgrifennydd cyn y cyfarfod hwn.</w:t>
      </w:r>
    </w:p>
    <w:p w14:paraId="28690FF8" w14:textId="74F095CA" w:rsidR="00E00A6D" w:rsidRDefault="00E00A6D" w:rsidP="00F9262F">
      <w:pPr>
        <w:jc w:val="both"/>
        <w:rPr>
          <w:rFonts w:ascii="Arial" w:hAnsi="Arial" w:cs="Arial"/>
          <w:sz w:val="22"/>
          <w:szCs w:val="22"/>
        </w:rPr>
      </w:pPr>
    </w:p>
    <w:p w14:paraId="4578335F" w14:textId="36E91F78" w:rsidR="00F9262F" w:rsidRPr="001C1895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F57A5AB" w14:textId="5D39A365" w:rsidR="00F9262F" w:rsidRPr="001C1895" w:rsidRDefault="0020555C" w:rsidP="00F9262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Y </w:t>
      </w:r>
      <w:r w:rsidR="00F9262F" w:rsidRPr="001C1895">
        <w:rPr>
          <w:rFonts w:ascii="Arial" w:hAnsi="Arial" w:cs="Arial"/>
          <w:b/>
          <w:sz w:val="22"/>
          <w:szCs w:val="22"/>
          <w:lang w:val="cy-GB"/>
        </w:rPr>
        <w:t>Canlyniadau sydd ar gael i’r Panel</w:t>
      </w:r>
      <w:r>
        <w:rPr>
          <w:rFonts w:ascii="Arial" w:hAnsi="Arial" w:cs="Arial"/>
          <w:b/>
          <w:sz w:val="22"/>
          <w:szCs w:val="22"/>
          <w:lang w:val="cy-GB"/>
        </w:rPr>
        <w:t xml:space="preserve"> o ran Adolygiadau</w:t>
      </w:r>
    </w:p>
    <w:p w14:paraId="507B6903" w14:textId="77777777" w:rsidR="00F9262F" w:rsidRPr="001C1895" w:rsidRDefault="00F9262F" w:rsidP="00F9262F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9787467" w14:textId="77777777" w:rsidR="00F9262F" w:rsidRPr="001C1895" w:rsidRDefault="00F9262F" w:rsidP="00F9262F">
      <w:pPr>
        <w:spacing w:line="240" w:lineRule="atLeast"/>
        <w:jc w:val="both"/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</w:pPr>
      <w:r w:rsidRPr="001C1895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Gallai’r Panel ddod at un o’r canlyniadau canlynol ar ddiwedd yr adolygiad. Argymell i’r Senedd ei bod:</w:t>
      </w:r>
    </w:p>
    <w:p w14:paraId="0D1664DE" w14:textId="77777777" w:rsidR="00F9262F" w:rsidRPr="001C1895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F285D22" w14:textId="77777777" w:rsidR="00F9262F" w:rsidRPr="001C1895" w:rsidRDefault="00F9262F" w:rsidP="00F9262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Yn cymeradwyo parhad y bartneriaeth rhwng y Brifysgol a’r partner cydweithredol</w:t>
      </w:r>
    </w:p>
    <w:p w14:paraId="3A89BBF1" w14:textId="77777777" w:rsidR="00F9262F" w:rsidRPr="001C1895" w:rsidRDefault="00F9262F" w:rsidP="00F9262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lastRenderedPageBreak/>
        <w:t>Yn cymeradwyo’r bartneriaeth rhwng y Brifysgol a’r partner cydweithredol, ond gan nodi pryderon mewn perthynas â’r bartneriaeth a'r angen i weithredu ar frys</w:t>
      </w:r>
    </w:p>
    <w:p w14:paraId="50FBD72E" w14:textId="2DB26FCB" w:rsidR="00F9262F" w:rsidRPr="001C1895" w:rsidRDefault="00F9262F" w:rsidP="00F9262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Peidio â chymeradwyo parhad y bartneriaeth rhwng y Brifysgol a’r partner cydweithredol ac, o ganlyniad i hyn, ystyried sut </w:t>
      </w:r>
      <w:r w:rsidR="007375EC">
        <w:rPr>
          <w:rFonts w:ascii="Arial" w:hAnsi="Arial" w:cs="Arial"/>
          <w:sz w:val="22"/>
          <w:szCs w:val="22"/>
          <w:lang w:val="cy-GB"/>
        </w:rPr>
        <w:t xml:space="preserve">y 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gellir </w:t>
      </w:r>
      <w:r w:rsidR="007375EC">
        <w:rPr>
          <w:rFonts w:ascii="Arial" w:hAnsi="Arial" w:cs="Arial"/>
          <w:sz w:val="22"/>
          <w:szCs w:val="22"/>
          <w:lang w:val="cy-GB"/>
        </w:rPr>
        <w:t xml:space="preserve">cwblhau’r holl 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ymrwymiadau </w:t>
      </w:r>
      <w:r w:rsidR="007375EC">
        <w:rPr>
          <w:rFonts w:ascii="Arial" w:hAnsi="Arial" w:cs="Arial"/>
          <w:sz w:val="22"/>
          <w:szCs w:val="22"/>
          <w:lang w:val="cy-GB"/>
        </w:rPr>
        <w:t>cyfredol neu y cytunwyd arnynt o ran m</w:t>
      </w:r>
      <w:r w:rsidRPr="001C1895">
        <w:rPr>
          <w:rFonts w:ascii="Arial" w:hAnsi="Arial" w:cs="Arial"/>
          <w:sz w:val="22"/>
          <w:szCs w:val="22"/>
          <w:lang w:val="cy-GB"/>
        </w:rPr>
        <w:t>yfyrwyr presennol</w:t>
      </w:r>
      <w:r w:rsidR="007375EC">
        <w:rPr>
          <w:rFonts w:ascii="Arial" w:hAnsi="Arial" w:cs="Arial"/>
          <w:sz w:val="22"/>
          <w:szCs w:val="22"/>
          <w:lang w:val="cy-GB"/>
        </w:rPr>
        <w:t xml:space="preserve"> neu </w:t>
      </w:r>
      <w:r w:rsidR="00DC2CD5">
        <w:rPr>
          <w:rFonts w:ascii="Arial" w:hAnsi="Arial" w:cs="Arial"/>
          <w:sz w:val="22"/>
          <w:szCs w:val="22"/>
          <w:lang w:val="cy-GB"/>
        </w:rPr>
        <w:t>a dderbyniwyd</w:t>
      </w:r>
      <w:r w:rsidRPr="001C1895">
        <w:rPr>
          <w:rFonts w:ascii="Arial" w:hAnsi="Arial" w:cs="Arial"/>
          <w:sz w:val="22"/>
          <w:szCs w:val="22"/>
          <w:lang w:val="cy-GB"/>
        </w:rPr>
        <w:t>, gan ddilyn gweithdrefn y Brifysgol ar gyfer terfynu partneriaethau.</w:t>
      </w:r>
    </w:p>
    <w:p w14:paraId="687AD640" w14:textId="77777777" w:rsidR="00F9262F" w:rsidRPr="001C1895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B7A4D96" w14:textId="77777777" w:rsidR="00F9262F" w:rsidRPr="001C1895" w:rsidRDefault="00F9262F" w:rsidP="00F9262F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 xml:space="preserve">Gallai’r panel awgrymu </w:t>
      </w:r>
      <w:r w:rsidRPr="001C1895">
        <w:rPr>
          <w:rFonts w:ascii="Arial" w:hAnsi="Arial" w:cs="Arial"/>
          <w:b/>
          <w:sz w:val="22"/>
          <w:szCs w:val="22"/>
          <w:lang w:val="cy-GB"/>
        </w:rPr>
        <w:t>argymhellion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 i’r Brifysgol a/neu’r partner cydweithredol, a fydd yn cael eu cadarnhau gan y Senedd. Gallai’r Panel hefyd </w:t>
      </w:r>
      <w:r w:rsidRPr="001C1895">
        <w:rPr>
          <w:rFonts w:ascii="Arial" w:hAnsi="Arial" w:cs="Arial"/>
          <w:b/>
          <w:sz w:val="22"/>
          <w:szCs w:val="22"/>
          <w:lang w:val="cy-GB"/>
        </w:rPr>
        <w:t>gymeradwyo</w:t>
      </w:r>
      <w:r w:rsidRPr="001C1895">
        <w:rPr>
          <w:rFonts w:ascii="Arial" w:hAnsi="Arial" w:cs="Arial"/>
          <w:sz w:val="22"/>
          <w:szCs w:val="22"/>
          <w:lang w:val="cy-GB"/>
        </w:rPr>
        <w:t xml:space="preserve"> elfennau’n ymwneud â meysydd o arfer da a nodwyd yn ystod y broses adolygu. Gallai’r elfennau a argymhellir ac a gymeradwyir ymwneud ag unrhyw agwedd ar y bartneriaeth a godwyd yn ystod y broses adolygu.</w:t>
      </w:r>
    </w:p>
    <w:p w14:paraId="2DFF4265" w14:textId="77777777" w:rsidR="00F9262F" w:rsidRPr="001C1895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4A2DA6F" w14:textId="77777777" w:rsidR="00F9262F" w:rsidRPr="001C1895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Lle bo hynny’n briodol, bydd y Panel hefyd yn gwneud argymhelliad cychwynnol i’r Senedd ynghylch cais i ddynodi teitl Coleg Cysylltiol neu adnewyddu’r teitl. Cyflwynir argymhelliad dilynol y Senedd i’r Cyngor.</w:t>
      </w:r>
    </w:p>
    <w:p w14:paraId="66A2A193" w14:textId="77777777" w:rsidR="00F9262F" w:rsidRPr="001C1895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81D68A9" w14:textId="77777777" w:rsidR="00F9262F" w:rsidRPr="0080271A" w:rsidRDefault="00F9262F" w:rsidP="00F9262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C1895">
        <w:rPr>
          <w:rFonts w:ascii="Arial" w:hAnsi="Arial" w:cs="Arial"/>
          <w:sz w:val="22"/>
          <w:szCs w:val="22"/>
          <w:lang w:val="cy-GB"/>
        </w:rPr>
        <w:t>Disgwylir i’r adolygiad arwain at nodi Cynllun Gweithredu Blaenoriaethol gan y Brifysgol ar gyfer staff priodol yn y Brifysgol neu’r sefydliad partner cydweithredol, i gynnal a gwella iechyd a datblygiad academaidd y bartneriaeth, oni bai bod yr adolygiad yn dod i’r casgliad y dylid dod â phartneriaeth i ben. Os felly bydd gweithdrefn y Brifysgol ar gyfer terfynu partneriaethau’n cychwyn.</w:t>
      </w:r>
    </w:p>
    <w:sectPr w:rsidR="00F9262F" w:rsidRPr="0080271A" w:rsidSect="00E8567E">
      <w:headerReference w:type="default" r:id="rId8"/>
      <w:footerReference w:type="even" r:id="rId9"/>
      <w:footerReference w:type="default" r:id="rId10"/>
      <w:pgSz w:w="11906" w:h="16838" w:code="9"/>
      <w:pgMar w:top="1134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DC77" w14:textId="77777777" w:rsidR="00AC341A" w:rsidRDefault="00AC341A">
      <w:r>
        <w:separator/>
      </w:r>
    </w:p>
  </w:endnote>
  <w:endnote w:type="continuationSeparator" w:id="0">
    <w:p w14:paraId="7F939B3A" w14:textId="77777777" w:rsidR="00AC341A" w:rsidRDefault="00AC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B698" w14:textId="77777777" w:rsidR="002D05BE" w:rsidRDefault="002C3BBD" w:rsidP="00DA0C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9A5E3" w14:textId="77777777" w:rsidR="002D05BE" w:rsidRDefault="002D05BE" w:rsidP="00437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A763" w14:textId="2C38AC10" w:rsidR="002D05BE" w:rsidRPr="00342CB4" w:rsidRDefault="00A174F6" w:rsidP="00342CB4">
    <w:pPr>
      <w:pStyle w:val="Foo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1440880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2CB4" w:rsidRPr="00342CB4">
          <w:rPr>
            <w:rFonts w:ascii="Arial" w:hAnsi="Arial" w:cs="Arial"/>
            <w:sz w:val="22"/>
            <w:szCs w:val="22"/>
          </w:rPr>
          <w:t>20</w:t>
        </w:r>
        <w:r w:rsidR="00B44D7E">
          <w:rPr>
            <w:rFonts w:ascii="Arial" w:hAnsi="Arial" w:cs="Arial"/>
            <w:sz w:val="22"/>
            <w:szCs w:val="22"/>
          </w:rPr>
          <w:t>20</w:t>
        </w:r>
        <w:r w:rsidR="00BD5C8D">
          <w:rPr>
            <w:rFonts w:ascii="Arial" w:hAnsi="Arial" w:cs="Arial"/>
            <w:sz w:val="22"/>
            <w:szCs w:val="22"/>
          </w:rPr>
          <w:tab/>
        </w:r>
        <w:r w:rsidR="00BD5C8D">
          <w:rPr>
            <w:rFonts w:ascii="Arial" w:hAnsi="Arial" w:cs="Arial"/>
            <w:sz w:val="22"/>
            <w:szCs w:val="22"/>
          </w:rPr>
          <w:tab/>
        </w:r>
        <w:r w:rsidR="00BD5C8D">
          <w:rPr>
            <w:rFonts w:ascii="Arial" w:hAnsi="Arial" w:cs="Arial"/>
            <w:sz w:val="22"/>
            <w:szCs w:val="22"/>
          </w:rPr>
          <w:tab/>
        </w:r>
        <w:r w:rsidR="00BD5C8D" w:rsidRPr="00BD5C8D">
          <w:rPr>
            <w:rFonts w:ascii="Arial" w:hAnsi="Arial" w:cs="Arial"/>
            <w:sz w:val="22"/>
            <w:szCs w:val="22"/>
          </w:rPr>
          <w:fldChar w:fldCharType="begin"/>
        </w:r>
        <w:r w:rsidR="00BD5C8D" w:rsidRPr="00BD5C8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BD5C8D" w:rsidRPr="00BD5C8D">
          <w:rPr>
            <w:rFonts w:ascii="Arial" w:hAnsi="Arial" w:cs="Arial"/>
            <w:sz w:val="22"/>
            <w:szCs w:val="22"/>
          </w:rPr>
          <w:fldChar w:fldCharType="separate"/>
        </w:r>
        <w:r w:rsidR="00634EEB">
          <w:rPr>
            <w:rFonts w:ascii="Arial" w:hAnsi="Arial" w:cs="Arial"/>
            <w:noProof/>
            <w:sz w:val="22"/>
            <w:szCs w:val="22"/>
          </w:rPr>
          <w:t>1</w:t>
        </w:r>
        <w:r w:rsidR="00BD5C8D" w:rsidRPr="00BD5C8D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76656AD6" w14:textId="77777777" w:rsidR="002D05BE" w:rsidRPr="009669FD" w:rsidRDefault="002D05BE" w:rsidP="00253A2A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7286" w14:textId="77777777" w:rsidR="00AC341A" w:rsidRDefault="00AC341A">
      <w:r>
        <w:separator/>
      </w:r>
    </w:p>
  </w:footnote>
  <w:footnote w:type="continuationSeparator" w:id="0">
    <w:p w14:paraId="4E6F3653" w14:textId="77777777" w:rsidR="00AC341A" w:rsidRDefault="00AC341A">
      <w:r>
        <w:continuationSeparator/>
      </w:r>
    </w:p>
  </w:footnote>
  <w:footnote w:id="1">
    <w:p w14:paraId="7B60BFEC" w14:textId="77777777" w:rsidR="001155D7" w:rsidRPr="003064F4" w:rsidRDefault="001155D7" w:rsidP="001155D7">
      <w:pPr>
        <w:rPr>
          <w:sz w:val="18"/>
          <w:szCs w:val="18"/>
          <w:lang w:val="cy-GB"/>
        </w:rPr>
      </w:pPr>
      <w:r w:rsidRPr="003064F4">
        <w:rPr>
          <w:rStyle w:val="FootnoteReference"/>
          <w:sz w:val="18"/>
          <w:szCs w:val="18"/>
          <w:lang w:val="cy-GB"/>
        </w:rPr>
        <w:footnoteRef/>
      </w:r>
      <w:r w:rsidRPr="003064F4">
        <w:rPr>
          <w:sz w:val="18"/>
          <w:szCs w:val="18"/>
          <w:lang w:val="cy-GB"/>
        </w:rPr>
        <w:t xml:space="preserve"> Os yw rhaglen eisoes wedi’i dilysu yn y Brifysgol, mae’n bosibl y bydd y rhaglen i’w hail-ddilysu cyn hynny.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F283" w14:textId="77777777" w:rsidR="002D05BE" w:rsidRPr="00492881" w:rsidRDefault="002D05BE" w:rsidP="00B8758B">
    <w:pPr>
      <w:pStyle w:val="Header"/>
      <w:jc w:val="right"/>
      <w:rPr>
        <w:rFonts w:ascii="Arial" w:hAnsi="Arial" w:cs="Arial"/>
        <w:b/>
        <w:sz w:val="22"/>
      </w:rPr>
    </w:pPr>
    <w:r w:rsidRPr="00492881">
      <w:rPr>
        <w:rFonts w:ascii="Arial" w:hAnsi="Arial" w:cs="Arial"/>
        <w:b/>
        <w:sz w:val="22"/>
        <w:lang w:val="cy-GB"/>
      </w:rPr>
      <w:t xml:space="preserve">Atodiad </w:t>
    </w:r>
    <w:r w:rsidR="003064F4">
      <w:rPr>
        <w:rFonts w:ascii="Arial" w:hAnsi="Arial" w:cs="Arial"/>
        <w:b/>
        <w:sz w:val="22"/>
      </w:rPr>
      <w:t>CP9</w:t>
    </w:r>
  </w:p>
  <w:p w14:paraId="08D25360" w14:textId="77777777" w:rsidR="002D05BE" w:rsidRDefault="002D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53"/>
    <w:multiLevelType w:val="hybridMultilevel"/>
    <w:tmpl w:val="396A0D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C65C3"/>
    <w:multiLevelType w:val="hybridMultilevel"/>
    <w:tmpl w:val="6F1277B6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7B47A4"/>
    <w:multiLevelType w:val="hybridMultilevel"/>
    <w:tmpl w:val="27E49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44679"/>
    <w:multiLevelType w:val="multilevel"/>
    <w:tmpl w:val="ABB4C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791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5896A1E"/>
    <w:multiLevelType w:val="hybridMultilevel"/>
    <w:tmpl w:val="965CF6B6"/>
    <w:lvl w:ilvl="0" w:tplc="F176E3E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C439A"/>
    <w:multiLevelType w:val="hybridMultilevel"/>
    <w:tmpl w:val="FBE4E484"/>
    <w:lvl w:ilvl="0" w:tplc="F176E3E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704D8"/>
    <w:multiLevelType w:val="hybridMultilevel"/>
    <w:tmpl w:val="089CC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29C"/>
    <w:multiLevelType w:val="hybridMultilevel"/>
    <w:tmpl w:val="9FA03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537AF"/>
    <w:multiLevelType w:val="hybridMultilevel"/>
    <w:tmpl w:val="03A8C37E"/>
    <w:lvl w:ilvl="0" w:tplc="DE34F68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84236"/>
    <w:multiLevelType w:val="hybridMultilevel"/>
    <w:tmpl w:val="A68A8A0E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3819C9"/>
    <w:multiLevelType w:val="hybridMultilevel"/>
    <w:tmpl w:val="9AEE22B4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58213A"/>
    <w:multiLevelType w:val="hybridMultilevel"/>
    <w:tmpl w:val="ED847546"/>
    <w:lvl w:ilvl="0" w:tplc="F976DEC8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 w15:restartNumberingAfterBreak="0">
    <w:nsid w:val="2F260203"/>
    <w:multiLevelType w:val="multilevel"/>
    <w:tmpl w:val="A99C4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16212A"/>
    <w:multiLevelType w:val="hybridMultilevel"/>
    <w:tmpl w:val="3A64933E"/>
    <w:lvl w:ilvl="0" w:tplc="B79A31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B128F"/>
    <w:multiLevelType w:val="multilevel"/>
    <w:tmpl w:val="1CCE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50EEF"/>
    <w:multiLevelType w:val="hybridMultilevel"/>
    <w:tmpl w:val="CEBCA9D8"/>
    <w:lvl w:ilvl="0" w:tplc="F176E3E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2201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F176E3E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B75C1C"/>
    <w:multiLevelType w:val="hybridMultilevel"/>
    <w:tmpl w:val="E1BA5AB2"/>
    <w:lvl w:ilvl="0" w:tplc="40E0613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389B"/>
    <w:multiLevelType w:val="multilevel"/>
    <w:tmpl w:val="3A6493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F57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7414BC3"/>
    <w:multiLevelType w:val="hybridMultilevel"/>
    <w:tmpl w:val="EA683316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6C2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89F42CA"/>
    <w:multiLevelType w:val="hybridMultilevel"/>
    <w:tmpl w:val="008A29AE"/>
    <w:lvl w:ilvl="0" w:tplc="6DA8392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0672F"/>
    <w:multiLevelType w:val="hybridMultilevel"/>
    <w:tmpl w:val="74B0EDE0"/>
    <w:lvl w:ilvl="0" w:tplc="CAB2A9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4E40347F"/>
    <w:multiLevelType w:val="hybridMultilevel"/>
    <w:tmpl w:val="5698A122"/>
    <w:lvl w:ilvl="0" w:tplc="B2201E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E2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54BB4594"/>
    <w:multiLevelType w:val="hybridMultilevel"/>
    <w:tmpl w:val="714A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01E44"/>
    <w:multiLevelType w:val="hybridMultilevel"/>
    <w:tmpl w:val="9906EE68"/>
    <w:lvl w:ilvl="0" w:tplc="F976DEC8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8" w15:restartNumberingAfterBreak="0">
    <w:nsid w:val="6A5C10C2"/>
    <w:multiLevelType w:val="hybridMultilevel"/>
    <w:tmpl w:val="62D4BF54"/>
    <w:lvl w:ilvl="0" w:tplc="7DF0F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EEA19D8">
      <w:numFmt w:val="none"/>
      <w:lvlText w:val=""/>
      <w:lvlJc w:val="left"/>
      <w:pPr>
        <w:tabs>
          <w:tab w:val="num" w:pos="360"/>
        </w:tabs>
      </w:pPr>
    </w:lvl>
    <w:lvl w:ilvl="2" w:tplc="FCFAA60A">
      <w:numFmt w:val="none"/>
      <w:lvlText w:val=""/>
      <w:lvlJc w:val="left"/>
      <w:pPr>
        <w:tabs>
          <w:tab w:val="num" w:pos="360"/>
        </w:tabs>
      </w:pPr>
    </w:lvl>
    <w:lvl w:ilvl="3" w:tplc="5E6CD5D6">
      <w:numFmt w:val="none"/>
      <w:lvlText w:val=""/>
      <w:lvlJc w:val="left"/>
      <w:pPr>
        <w:tabs>
          <w:tab w:val="num" w:pos="360"/>
        </w:tabs>
      </w:pPr>
    </w:lvl>
    <w:lvl w:ilvl="4" w:tplc="FBF0E4A0">
      <w:numFmt w:val="none"/>
      <w:lvlText w:val=""/>
      <w:lvlJc w:val="left"/>
      <w:pPr>
        <w:tabs>
          <w:tab w:val="num" w:pos="360"/>
        </w:tabs>
      </w:pPr>
    </w:lvl>
    <w:lvl w:ilvl="5" w:tplc="596042A0">
      <w:numFmt w:val="none"/>
      <w:lvlText w:val=""/>
      <w:lvlJc w:val="left"/>
      <w:pPr>
        <w:tabs>
          <w:tab w:val="num" w:pos="360"/>
        </w:tabs>
      </w:pPr>
    </w:lvl>
    <w:lvl w:ilvl="6" w:tplc="440019F4">
      <w:numFmt w:val="none"/>
      <w:lvlText w:val=""/>
      <w:lvlJc w:val="left"/>
      <w:pPr>
        <w:tabs>
          <w:tab w:val="num" w:pos="360"/>
        </w:tabs>
      </w:pPr>
    </w:lvl>
    <w:lvl w:ilvl="7" w:tplc="1D2A50EC">
      <w:numFmt w:val="none"/>
      <w:lvlText w:val=""/>
      <w:lvlJc w:val="left"/>
      <w:pPr>
        <w:tabs>
          <w:tab w:val="num" w:pos="360"/>
        </w:tabs>
      </w:pPr>
    </w:lvl>
    <w:lvl w:ilvl="8" w:tplc="D6E6E09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B09173E"/>
    <w:multiLevelType w:val="hybridMultilevel"/>
    <w:tmpl w:val="CA8CDD2E"/>
    <w:lvl w:ilvl="0" w:tplc="56A0B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2201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E44D1"/>
    <w:multiLevelType w:val="hybridMultilevel"/>
    <w:tmpl w:val="8E3635CA"/>
    <w:lvl w:ilvl="0" w:tplc="6DA8392C">
      <w:start w:val="1"/>
      <w:numFmt w:val="lowerRoman"/>
      <w:lvlText w:val="%1."/>
      <w:lvlJc w:val="left"/>
      <w:pPr>
        <w:tabs>
          <w:tab w:val="num" w:pos="0"/>
        </w:tabs>
        <w:ind w:left="-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A9E4AE1"/>
    <w:multiLevelType w:val="hybridMultilevel"/>
    <w:tmpl w:val="C7BE6210"/>
    <w:lvl w:ilvl="0" w:tplc="8A8A4E8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23"/>
  </w:num>
  <w:num w:numId="5">
    <w:abstractNumId w:val="12"/>
  </w:num>
  <w:num w:numId="6">
    <w:abstractNumId w:val="16"/>
  </w:num>
  <w:num w:numId="7">
    <w:abstractNumId w:val="29"/>
  </w:num>
  <w:num w:numId="8">
    <w:abstractNumId w:val="28"/>
  </w:num>
  <w:num w:numId="9">
    <w:abstractNumId w:val="24"/>
  </w:num>
  <w:num w:numId="10">
    <w:abstractNumId w:val="6"/>
  </w:num>
  <w:num w:numId="11">
    <w:abstractNumId w:val="5"/>
  </w:num>
  <w:num w:numId="12">
    <w:abstractNumId w:val="20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21"/>
  </w:num>
  <w:num w:numId="18">
    <w:abstractNumId w:val="4"/>
  </w:num>
  <w:num w:numId="19">
    <w:abstractNumId w:val="25"/>
  </w:num>
  <w:num w:numId="20">
    <w:abstractNumId w:val="19"/>
  </w:num>
  <w:num w:numId="21">
    <w:abstractNumId w:val="9"/>
  </w:num>
  <w:num w:numId="22">
    <w:abstractNumId w:val="8"/>
  </w:num>
  <w:num w:numId="23">
    <w:abstractNumId w:val="14"/>
  </w:num>
  <w:num w:numId="24">
    <w:abstractNumId w:val="15"/>
  </w:num>
  <w:num w:numId="25">
    <w:abstractNumId w:val="18"/>
  </w:num>
  <w:num w:numId="26">
    <w:abstractNumId w:val="17"/>
  </w:num>
  <w:num w:numId="27">
    <w:abstractNumId w:val="13"/>
  </w:num>
  <w:num w:numId="28">
    <w:abstractNumId w:val="2"/>
  </w:num>
  <w:num w:numId="29">
    <w:abstractNumId w:val="3"/>
  </w:num>
  <w:num w:numId="30">
    <w:abstractNumId w:val="7"/>
  </w:num>
  <w:num w:numId="31">
    <w:abstractNumId w:val="26"/>
  </w:num>
  <w:num w:numId="3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BE4"/>
    <w:rsid w:val="00023AB6"/>
    <w:rsid w:val="0002441E"/>
    <w:rsid w:val="00027258"/>
    <w:rsid w:val="000317BE"/>
    <w:rsid w:val="000317E6"/>
    <w:rsid w:val="00034E2B"/>
    <w:rsid w:val="000370AC"/>
    <w:rsid w:val="00044F41"/>
    <w:rsid w:val="0004558D"/>
    <w:rsid w:val="0004702A"/>
    <w:rsid w:val="00047072"/>
    <w:rsid w:val="00047502"/>
    <w:rsid w:val="00054A3D"/>
    <w:rsid w:val="00057C71"/>
    <w:rsid w:val="000634A5"/>
    <w:rsid w:val="000637AD"/>
    <w:rsid w:val="0006481B"/>
    <w:rsid w:val="00072D1A"/>
    <w:rsid w:val="00081243"/>
    <w:rsid w:val="00082B3C"/>
    <w:rsid w:val="00096E28"/>
    <w:rsid w:val="00097C73"/>
    <w:rsid w:val="000A56ED"/>
    <w:rsid w:val="000A5AC8"/>
    <w:rsid w:val="000B1181"/>
    <w:rsid w:val="000B3E2E"/>
    <w:rsid w:val="000B4D7B"/>
    <w:rsid w:val="000C0B1A"/>
    <w:rsid w:val="000C2607"/>
    <w:rsid w:val="000C5CB7"/>
    <w:rsid w:val="000D1673"/>
    <w:rsid w:val="000D6EA0"/>
    <w:rsid w:val="000E0A98"/>
    <w:rsid w:val="000E2ACF"/>
    <w:rsid w:val="000E2F5A"/>
    <w:rsid w:val="000F0154"/>
    <w:rsid w:val="000F19BB"/>
    <w:rsid w:val="000F255B"/>
    <w:rsid w:val="000F4FFF"/>
    <w:rsid w:val="00103962"/>
    <w:rsid w:val="00106CB3"/>
    <w:rsid w:val="001129EC"/>
    <w:rsid w:val="0011357D"/>
    <w:rsid w:val="001155D7"/>
    <w:rsid w:val="00122029"/>
    <w:rsid w:val="00124117"/>
    <w:rsid w:val="00127FFD"/>
    <w:rsid w:val="0013285D"/>
    <w:rsid w:val="00147E05"/>
    <w:rsid w:val="00152BAA"/>
    <w:rsid w:val="00160CFD"/>
    <w:rsid w:val="001617EF"/>
    <w:rsid w:val="00163F00"/>
    <w:rsid w:val="00164DEE"/>
    <w:rsid w:val="00167C5C"/>
    <w:rsid w:val="001725E1"/>
    <w:rsid w:val="00175177"/>
    <w:rsid w:val="00187B19"/>
    <w:rsid w:val="001A5359"/>
    <w:rsid w:val="001A5DE5"/>
    <w:rsid w:val="001B1DB2"/>
    <w:rsid w:val="001C1895"/>
    <w:rsid w:val="001C6C96"/>
    <w:rsid w:val="001D173E"/>
    <w:rsid w:val="001D393E"/>
    <w:rsid w:val="001D6B5A"/>
    <w:rsid w:val="001E1EFB"/>
    <w:rsid w:val="001E32A1"/>
    <w:rsid w:val="001E3381"/>
    <w:rsid w:val="001E37D7"/>
    <w:rsid w:val="001E3B9D"/>
    <w:rsid w:val="001E5AA7"/>
    <w:rsid w:val="001F4489"/>
    <w:rsid w:val="001F4DFE"/>
    <w:rsid w:val="0020150B"/>
    <w:rsid w:val="00201D85"/>
    <w:rsid w:val="0020555C"/>
    <w:rsid w:val="00215BC0"/>
    <w:rsid w:val="00220623"/>
    <w:rsid w:val="0023028F"/>
    <w:rsid w:val="002337B4"/>
    <w:rsid w:val="00233B03"/>
    <w:rsid w:val="00236C7D"/>
    <w:rsid w:val="00236F96"/>
    <w:rsid w:val="002445AF"/>
    <w:rsid w:val="00246F61"/>
    <w:rsid w:val="00253A2A"/>
    <w:rsid w:val="002600B3"/>
    <w:rsid w:val="00266228"/>
    <w:rsid w:val="002778F1"/>
    <w:rsid w:val="00282FA0"/>
    <w:rsid w:val="00284571"/>
    <w:rsid w:val="002908A1"/>
    <w:rsid w:val="0029211F"/>
    <w:rsid w:val="002936C2"/>
    <w:rsid w:val="00294B40"/>
    <w:rsid w:val="002955CA"/>
    <w:rsid w:val="00297547"/>
    <w:rsid w:val="002A3ED2"/>
    <w:rsid w:val="002A4B6A"/>
    <w:rsid w:val="002B1776"/>
    <w:rsid w:val="002B4490"/>
    <w:rsid w:val="002B6544"/>
    <w:rsid w:val="002B71CA"/>
    <w:rsid w:val="002C356E"/>
    <w:rsid w:val="002C3BBD"/>
    <w:rsid w:val="002C40F6"/>
    <w:rsid w:val="002D00F6"/>
    <w:rsid w:val="002D05BE"/>
    <w:rsid w:val="002D529B"/>
    <w:rsid w:val="002D5DB6"/>
    <w:rsid w:val="002D6B1C"/>
    <w:rsid w:val="002D6FF2"/>
    <w:rsid w:val="002E07C2"/>
    <w:rsid w:val="002E545E"/>
    <w:rsid w:val="002E63D1"/>
    <w:rsid w:val="002F1A8F"/>
    <w:rsid w:val="00304A67"/>
    <w:rsid w:val="00305486"/>
    <w:rsid w:val="003064F4"/>
    <w:rsid w:val="003110E4"/>
    <w:rsid w:val="00321837"/>
    <w:rsid w:val="003244F2"/>
    <w:rsid w:val="00335163"/>
    <w:rsid w:val="00336F99"/>
    <w:rsid w:val="00340461"/>
    <w:rsid w:val="00342CB4"/>
    <w:rsid w:val="00352C7E"/>
    <w:rsid w:val="003630C7"/>
    <w:rsid w:val="00370AC0"/>
    <w:rsid w:val="003757A3"/>
    <w:rsid w:val="003771D4"/>
    <w:rsid w:val="00377CDA"/>
    <w:rsid w:val="00382637"/>
    <w:rsid w:val="0038369D"/>
    <w:rsid w:val="003971F5"/>
    <w:rsid w:val="003A3B3A"/>
    <w:rsid w:val="003A4941"/>
    <w:rsid w:val="003A6443"/>
    <w:rsid w:val="003B2CCE"/>
    <w:rsid w:val="003B3C15"/>
    <w:rsid w:val="003B6019"/>
    <w:rsid w:val="003B6F99"/>
    <w:rsid w:val="003C33CB"/>
    <w:rsid w:val="003D1150"/>
    <w:rsid w:val="003D62ED"/>
    <w:rsid w:val="003D71EC"/>
    <w:rsid w:val="003E222D"/>
    <w:rsid w:val="00401B9B"/>
    <w:rsid w:val="00403862"/>
    <w:rsid w:val="004043BF"/>
    <w:rsid w:val="0041212C"/>
    <w:rsid w:val="00424073"/>
    <w:rsid w:val="00431CAE"/>
    <w:rsid w:val="00431FEF"/>
    <w:rsid w:val="004374DA"/>
    <w:rsid w:val="0044116A"/>
    <w:rsid w:val="00446BFE"/>
    <w:rsid w:val="00465184"/>
    <w:rsid w:val="00474BCE"/>
    <w:rsid w:val="00480DA0"/>
    <w:rsid w:val="00492881"/>
    <w:rsid w:val="004A1795"/>
    <w:rsid w:val="004A3201"/>
    <w:rsid w:val="004A5FF5"/>
    <w:rsid w:val="004C00A9"/>
    <w:rsid w:val="004C7B24"/>
    <w:rsid w:val="004D0998"/>
    <w:rsid w:val="004D5BE7"/>
    <w:rsid w:val="004E1966"/>
    <w:rsid w:val="004E1A89"/>
    <w:rsid w:val="004E2AFA"/>
    <w:rsid w:val="004E5D2D"/>
    <w:rsid w:val="004E6BB5"/>
    <w:rsid w:val="004E760A"/>
    <w:rsid w:val="00504657"/>
    <w:rsid w:val="00504BFF"/>
    <w:rsid w:val="00507F7F"/>
    <w:rsid w:val="00512282"/>
    <w:rsid w:val="00512CA1"/>
    <w:rsid w:val="00513564"/>
    <w:rsid w:val="00515A7A"/>
    <w:rsid w:val="005165F9"/>
    <w:rsid w:val="00522375"/>
    <w:rsid w:val="005358A1"/>
    <w:rsid w:val="0055194E"/>
    <w:rsid w:val="005528DE"/>
    <w:rsid w:val="00562364"/>
    <w:rsid w:val="00564737"/>
    <w:rsid w:val="005649E6"/>
    <w:rsid w:val="00567C0D"/>
    <w:rsid w:val="00581338"/>
    <w:rsid w:val="0058316B"/>
    <w:rsid w:val="005842F3"/>
    <w:rsid w:val="00585E9F"/>
    <w:rsid w:val="005A0309"/>
    <w:rsid w:val="005A2D39"/>
    <w:rsid w:val="005A40F4"/>
    <w:rsid w:val="005A6DBB"/>
    <w:rsid w:val="005B20FF"/>
    <w:rsid w:val="005B51E8"/>
    <w:rsid w:val="005C005A"/>
    <w:rsid w:val="005C67CB"/>
    <w:rsid w:val="005D2AB4"/>
    <w:rsid w:val="005D60F3"/>
    <w:rsid w:val="005D6FBF"/>
    <w:rsid w:val="005E2387"/>
    <w:rsid w:val="005E2516"/>
    <w:rsid w:val="005E2B22"/>
    <w:rsid w:val="00603E1C"/>
    <w:rsid w:val="00612560"/>
    <w:rsid w:val="00614F2B"/>
    <w:rsid w:val="0062021E"/>
    <w:rsid w:val="00622A74"/>
    <w:rsid w:val="00623741"/>
    <w:rsid w:val="006275E0"/>
    <w:rsid w:val="006319C6"/>
    <w:rsid w:val="00634EEB"/>
    <w:rsid w:val="00635CEA"/>
    <w:rsid w:val="006362E9"/>
    <w:rsid w:val="0063686A"/>
    <w:rsid w:val="00640425"/>
    <w:rsid w:val="00656CCE"/>
    <w:rsid w:val="006669EB"/>
    <w:rsid w:val="0067018D"/>
    <w:rsid w:val="00671027"/>
    <w:rsid w:val="00671D40"/>
    <w:rsid w:val="00674E5C"/>
    <w:rsid w:val="0068238E"/>
    <w:rsid w:val="00694F2E"/>
    <w:rsid w:val="00695266"/>
    <w:rsid w:val="006A16AF"/>
    <w:rsid w:val="006B4B0E"/>
    <w:rsid w:val="006C21B9"/>
    <w:rsid w:val="006C2506"/>
    <w:rsid w:val="006C2DF9"/>
    <w:rsid w:val="006C3767"/>
    <w:rsid w:val="006E1AE6"/>
    <w:rsid w:val="006F2371"/>
    <w:rsid w:val="007026F6"/>
    <w:rsid w:val="0070434E"/>
    <w:rsid w:val="007316DF"/>
    <w:rsid w:val="00732624"/>
    <w:rsid w:val="007333A4"/>
    <w:rsid w:val="007375EC"/>
    <w:rsid w:val="00737AAC"/>
    <w:rsid w:val="00746BCA"/>
    <w:rsid w:val="007507D2"/>
    <w:rsid w:val="007546D2"/>
    <w:rsid w:val="00754A40"/>
    <w:rsid w:val="007621F7"/>
    <w:rsid w:val="007625EA"/>
    <w:rsid w:val="00764C56"/>
    <w:rsid w:val="0076770D"/>
    <w:rsid w:val="00780B7A"/>
    <w:rsid w:val="00781B1F"/>
    <w:rsid w:val="00785624"/>
    <w:rsid w:val="00792F4A"/>
    <w:rsid w:val="00795FC0"/>
    <w:rsid w:val="00797E90"/>
    <w:rsid w:val="007A200F"/>
    <w:rsid w:val="007A4A46"/>
    <w:rsid w:val="007A615F"/>
    <w:rsid w:val="007B5B59"/>
    <w:rsid w:val="007C050D"/>
    <w:rsid w:val="007C30C0"/>
    <w:rsid w:val="007D1624"/>
    <w:rsid w:val="007D1C75"/>
    <w:rsid w:val="007D415F"/>
    <w:rsid w:val="007D7A07"/>
    <w:rsid w:val="007E054B"/>
    <w:rsid w:val="007E1504"/>
    <w:rsid w:val="007E1568"/>
    <w:rsid w:val="007E1781"/>
    <w:rsid w:val="007E4FF6"/>
    <w:rsid w:val="007F13E9"/>
    <w:rsid w:val="007F35DC"/>
    <w:rsid w:val="00801112"/>
    <w:rsid w:val="0080271A"/>
    <w:rsid w:val="008053DD"/>
    <w:rsid w:val="00811FF4"/>
    <w:rsid w:val="008146F8"/>
    <w:rsid w:val="008209BD"/>
    <w:rsid w:val="00826265"/>
    <w:rsid w:val="008305D3"/>
    <w:rsid w:val="00837D79"/>
    <w:rsid w:val="008501F2"/>
    <w:rsid w:val="008518DA"/>
    <w:rsid w:val="00851962"/>
    <w:rsid w:val="00851ADD"/>
    <w:rsid w:val="0085366E"/>
    <w:rsid w:val="00853687"/>
    <w:rsid w:val="00861EC9"/>
    <w:rsid w:val="00863A84"/>
    <w:rsid w:val="0086474C"/>
    <w:rsid w:val="008701EF"/>
    <w:rsid w:val="00871284"/>
    <w:rsid w:val="00871FE0"/>
    <w:rsid w:val="00877617"/>
    <w:rsid w:val="0088090F"/>
    <w:rsid w:val="00891E32"/>
    <w:rsid w:val="008921DF"/>
    <w:rsid w:val="008964C9"/>
    <w:rsid w:val="008A0142"/>
    <w:rsid w:val="008A0419"/>
    <w:rsid w:val="008A27C0"/>
    <w:rsid w:val="008A43A6"/>
    <w:rsid w:val="008B6C30"/>
    <w:rsid w:val="008C5377"/>
    <w:rsid w:val="008D0C88"/>
    <w:rsid w:val="008D11ED"/>
    <w:rsid w:val="008D19D2"/>
    <w:rsid w:val="008D270C"/>
    <w:rsid w:val="008E02EC"/>
    <w:rsid w:val="008E204D"/>
    <w:rsid w:val="008F2AD1"/>
    <w:rsid w:val="008F793E"/>
    <w:rsid w:val="009007E8"/>
    <w:rsid w:val="00903985"/>
    <w:rsid w:val="00906E77"/>
    <w:rsid w:val="00912CFB"/>
    <w:rsid w:val="0091343E"/>
    <w:rsid w:val="0091378D"/>
    <w:rsid w:val="00914570"/>
    <w:rsid w:val="00923F02"/>
    <w:rsid w:val="00927ECA"/>
    <w:rsid w:val="00935ECD"/>
    <w:rsid w:val="00944E60"/>
    <w:rsid w:val="00946F2A"/>
    <w:rsid w:val="00946F4B"/>
    <w:rsid w:val="00950315"/>
    <w:rsid w:val="00950B0F"/>
    <w:rsid w:val="0095136A"/>
    <w:rsid w:val="00953BF7"/>
    <w:rsid w:val="00964809"/>
    <w:rsid w:val="009669FD"/>
    <w:rsid w:val="00967442"/>
    <w:rsid w:val="009679B9"/>
    <w:rsid w:val="00976E11"/>
    <w:rsid w:val="00977A02"/>
    <w:rsid w:val="00980905"/>
    <w:rsid w:val="00983F71"/>
    <w:rsid w:val="00995DB5"/>
    <w:rsid w:val="009A2343"/>
    <w:rsid w:val="009A76D3"/>
    <w:rsid w:val="009A7F3C"/>
    <w:rsid w:val="009B4C3E"/>
    <w:rsid w:val="009B4F03"/>
    <w:rsid w:val="009D6D79"/>
    <w:rsid w:val="009E26D4"/>
    <w:rsid w:val="009E2E87"/>
    <w:rsid w:val="009E3177"/>
    <w:rsid w:val="009E3637"/>
    <w:rsid w:val="009E4C0D"/>
    <w:rsid w:val="009E5484"/>
    <w:rsid w:val="009F282B"/>
    <w:rsid w:val="009F4897"/>
    <w:rsid w:val="00A00BE5"/>
    <w:rsid w:val="00A02771"/>
    <w:rsid w:val="00A045D3"/>
    <w:rsid w:val="00A06B16"/>
    <w:rsid w:val="00A11BEF"/>
    <w:rsid w:val="00A15BE3"/>
    <w:rsid w:val="00A174F6"/>
    <w:rsid w:val="00A233F0"/>
    <w:rsid w:val="00A245B0"/>
    <w:rsid w:val="00A26FDE"/>
    <w:rsid w:val="00A309E3"/>
    <w:rsid w:val="00A30B98"/>
    <w:rsid w:val="00A32FFB"/>
    <w:rsid w:val="00A3746C"/>
    <w:rsid w:val="00A40F45"/>
    <w:rsid w:val="00A52B7F"/>
    <w:rsid w:val="00A5449F"/>
    <w:rsid w:val="00A5451A"/>
    <w:rsid w:val="00A570F5"/>
    <w:rsid w:val="00A614B6"/>
    <w:rsid w:val="00A626B1"/>
    <w:rsid w:val="00A77958"/>
    <w:rsid w:val="00A8185F"/>
    <w:rsid w:val="00A82D02"/>
    <w:rsid w:val="00AA078E"/>
    <w:rsid w:val="00AA4BE4"/>
    <w:rsid w:val="00AA7F3A"/>
    <w:rsid w:val="00AC341A"/>
    <w:rsid w:val="00AC661E"/>
    <w:rsid w:val="00AD2A12"/>
    <w:rsid w:val="00AE4548"/>
    <w:rsid w:val="00AF2087"/>
    <w:rsid w:val="00AF3A38"/>
    <w:rsid w:val="00AF42A3"/>
    <w:rsid w:val="00B043AC"/>
    <w:rsid w:val="00B25560"/>
    <w:rsid w:val="00B34D6B"/>
    <w:rsid w:val="00B36B20"/>
    <w:rsid w:val="00B43F36"/>
    <w:rsid w:val="00B44D7E"/>
    <w:rsid w:val="00B514BA"/>
    <w:rsid w:val="00B52BDD"/>
    <w:rsid w:val="00B54042"/>
    <w:rsid w:val="00B80AF3"/>
    <w:rsid w:val="00B83FEB"/>
    <w:rsid w:val="00B85CFD"/>
    <w:rsid w:val="00B8758B"/>
    <w:rsid w:val="00BA347F"/>
    <w:rsid w:val="00BA4419"/>
    <w:rsid w:val="00BA6E4A"/>
    <w:rsid w:val="00BB155A"/>
    <w:rsid w:val="00BB4302"/>
    <w:rsid w:val="00BD13BC"/>
    <w:rsid w:val="00BD5C8D"/>
    <w:rsid w:val="00BD771F"/>
    <w:rsid w:val="00BF4122"/>
    <w:rsid w:val="00BF5DF6"/>
    <w:rsid w:val="00C00873"/>
    <w:rsid w:val="00C037B2"/>
    <w:rsid w:val="00C11431"/>
    <w:rsid w:val="00C12D63"/>
    <w:rsid w:val="00C13186"/>
    <w:rsid w:val="00C245B0"/>
    <w:rsid w:val="00C27568"/>
    <w:rsid w:val="00C3021F"/>
    <w:rsid w:val="00C44457"/>
    <w:rsid w:val="00C50B6D"/>
    <w:rsid w:val="00C51535"/>
    <w:rsid w:val="00C55315"/>
    <w:rsid w:val="00C5608F"/>
    <w:rsid w:val="00C57844"/>
    <w:rsid w:val="00C616DC"/>
    <w:rsid w:val="00C61D04"/>
    <w:rsid w:val="00C668A0"/>
    <w:rsid w:val="00C67EB2"/>
    <w:rsid w:val="00C72E90"/>
    <w:rsid w:val="00C73170"/>
    <w:rsid w:val="00C74129"/>
    <w:rsid w:val="00C74862"/>
    <w:rsid w:val="00C75E3B"/>
    <w:rsid w:val="00C802FA"/>
    <w:rsid w:val="00C8414A"/>
    <w:rsid w:val="00C8779D"/>
    <w:rsid w:val="00C93C12"/>
    <w:rsid w:val="00C95FB5"/>
    <w:rsid w:val="00C9623F"/>
    <w:rsid w:val="00CA6522"/>
    <w:rsid w:val="00CB4550"/>
    <w:rsid w:val="00CB5646"/>
    <w:rsid w:val="00CB7A36"/>
    <w:rsid w:val="00CC1D9C"/>
    <w:rsid w:val="00CC355C"/>
    <w:rsid w:val="00CD3C69"/>
    <w:rsid w:val="00CE08AB"/>
    <w:rsid w:val="00CE6138"/>
    <w:rsid w:val="00CE7A0F"/>
    <w:rsid w:val="00CF05FA"/>
    <w:rsid w:val="00CF7457"/>
    <w:rsid w:val="00CF7B68"/>
    <w:rsid w:val="00D018EF"/>
    <w:rsid w:val="00D04E88"/>
    <w:rsid w:val="00D12806"/>
    <w:rsid w:val="00D13E23"/>
    <w:rsid w:val="00D204A6"/>
    <w:rsid w:val="00D23B6A"/>
    <w:rsid w:val="00D23BBF"/>
    <w:rsid w:val="00D26894"/>
    <w:rsid w:val="00D32A32"/>
    <w:rsid w:val="00D32C00"/>
    <w:rsid w:val="00D400B0"/>
    <w:rsid w:val="00D43614"/>
    <w:rsid w:val="00D44789"/>
    <w:rsid w:val="00D4656A"/>
    <w:rsid w:val="00D47B49"/>
    <w:rsid w:val="00D50E77"/>
    <w:rsid w:val="00D5736B"/>
    <w:rsid w:val="00D64533"/>
    <w:rsid w:val="00D65BC2"/>
    <w:rsid w:val="00D66E6E"/>
    <w:rsid w:val="00D70EB3"/>
    <w:rsid w:val="00D72B88"/>
    <w:rsid w:val="00D75CB0"/>
    <w:rsid w:val="00D76FF5"/>
    <w:rsid w:val="00D9498B"/>
    <w:rsid w:val="00D94AAF"/>
    <w:rsid w:val="00D96BAB"/>
    <w:rsid w:val="00D97993"/>
    <w:rsid w:val="00DA0C33"/>
    <w:rsid w:val="00DA0D7E"/>
    <w:rsid w:val="00DA4D05"/>
    <w:rsid w:val="00DB1BD3"/>
    <w:rsid w:val="00DC2CD5"/>
    <w:rsid w:val="00DD0175"/>
    <w:rsid w:val="00DD04A1"/>
    <w:rsid w:val="00DD1DF3"/>
    <w:rsid w:val="00DD3E01"/>
    <w:rsid w:val="00DD3E2A"/>
    <w:rsid w:val="00DE4057"/>
    <w:rsid w:val="00DF13B7"/>
    <w:rsid w:val="00DF143F"/>
    <w:rsid w:val="00DF2C2B"/>
    <w:rsid w:val="00DF61DC"/>
    <w:rsid w:val="00E0090C"/>
    <w:rsid w:val="00E00A6D"/>
    <w:rsid w:val="00E01507"/>
    <w:rsid w:val="00E07239"/>
    <w:rsid w:val="00E12E3E"/>
    <w:rsid w:val="00E17039"/>
    <w:rsid w:val="00E20833"/>
    <w:rsid w:val="00E258A4"/>
    <w:rsid w:val="00E40498"/>
    <w:rsid w:val="00E43B1B"/>
    <w:rsid w:val="00E47A2F"/>
    <w:rsid w:val="00E52209"/>
    <w:rsid w:val="00E52395"/>
    <w:rsid w:val="00E52E5A"/>
    <w:rsid w:val="00E54394"/>
    <w:rsid w:val="00E578E1"/>
    <w:rsid w:val="00E8567E"/>
    <w:rsid w:val="00E9686D"/>
    <w:rsid w:val="00EA57BD"/>
    <w:rsid w:val="00ED24BB"/>
    <w:rsid w:val="00ED2841"/>
    <w:rsid w:val="00ED3D70"/>
    <w:rsid w:val="00ED4D9F"/>
    <w:rsid w:val="00ED55AE"/>
    <w:rsid w:val="00EE22D1"/>
    <w:rsid w:val="00EE2BFD"/>
    <w:rsid w:val="00EE57AF"/>
    <w:rsid w:val="00EE7ADA"/>
    <w:rsid w:val="00EF4FCE"/>
    <w:rsid w:val="00EF5955"/>
    <w:rsid w:val="00EF75D7"/>
    <w:rsid w:val="00EF7D83"/>
    <w:rsid w:val="00F00141"/>
    <w:rsid w:val="00F02579"/>
    <w:rsid w:val="00F02D23"/>
    <w:rsid w:val="00F0610A"/>
    <w:rsid w:val="00F0711C"/>
    <w:rsid w:val="00F108C2"/>
    <w:rsid w:val="00F2151C"/>
    <w:rsid w:val="00F24967"/>
    <w:rsid w:val="00F273EF"/>
    <w:rsid w:val="00F306AB"/>
    <w:rsid w:val="00F3375F"/>
    <w:rsid w:val="00F37C7C"/>
    <w:rsid w:val="00F41E43"/>
    <w:rsid w:val="00F44D39"/>
    <w:rsid w:val="00F52F95"/>
    <w:rsid w:val="00F5321E"/>
    <w:rsid w:val="00F53E74"/>
    <w:rsid w:val="00F605C8"/>
    <w:rsid w:val="00F67C52"/>
    <w:rsid w:val="00F704B3"/>
    <w:rsid w:val="00F7366B"/>
    <w:rsid w:val="00F90C02"/>
    <w:rsid w:val="00F9262F"/>
    <w:rsid w:val="00F95A71"/>
    <w:rsid w:val="00FA08B6"/>
    <w:rsid w:val="00FA7048"/>
    <w:rsid w:val="00FA7FDC"/>
    <w:rsid w:val="00FB2719"/>
    <w:rsid w:val="00FB3AAF"/>
    <w:rsid w:val="00FB4C0A"/>
    <w:rsid w:val="00FB4F63"/>
    <w:rsid w:val="00FB5012"/>
    <w:rsid w:val="00FB632C"/>
    <w:rsid w:val="00FB7AB0"/>
    <w:rsid w:val="00FC24C2"/>
    <w:rsid w:val="00FC39F3"/>
    <w:rsid w:val="00FC3B8B"/>
    <w:rsid w:val="00FC4608"/>
    <w:rsid w:val="00FD021E"/>
    <w:rsid w:val="00FD1902"/>
    <w:rsid w:val="00FD1C57"/>
    <w:rsid w:val="00FD209E"/>
    <w:rsid w:val="00FE6E3F"/>
    <w:rsid w:val="00FF0CF5"/>
    <w:rsid w:val="00FF20E8"/>
    <w:rsid w:val="00FF27F3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5F58A97"/>
  <w15:docId w15:val="{F554E900-0D2C-4753-A08C-B1BA66B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E4"/>
    <w:rPr>
      <w:rFonts w:ascii="Univers" w:hAnsi="Univers"/>
      <w:lang w:eastAsia="en-US"/>
    </w:rPr>
  </w:style>
  <w:style w:type="paragraph" w:styleId="Heading1">
    <w:name w:val="heading 1"/>
    <w:basedOn w:val="Normal"/>
    <w:next w:val="Normal"/>
    <w:qFormat/>
    <w:rsid w:val="00A233F0"/>
    <w:pPr>
      <w:keepNext/>
      <w:tabs>
        <w:tab w:val="left" w:pos="558"/>
        <w:tab w:val="left" w:pos="1116"/>
        <w:tab w:val="left" w:pos="3240"/>
        <w:tab w:val="left" w:pos="9414"/>
      </w:tabs>
      <w:autoSpaceDE w:val="0"/>
      <w:autoSpaceDN w:val="0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4BE4"/>
    <w:pPr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AA4BE4"/>
    <w:pPr>
      <w:ind w:left="1440" w:hanging="144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AA4BE4"/>
    <w:pPr>
      <w:ind w:left="1080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AA4BE4"/>
    <w:pPr>
      <w:ind w:left="720" w:hanging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437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4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74DA"/>
  </w:style>
  <w:style w:type="character" w:styleId="CommentReference">
    <w:name w:val="annotation reference"/>
    <w:basedOn w:val="DefaultParagraphFont"/>
    <w:semiHidden/>
    <w:rsid w:val="00F5321E"/>
    <w:rPr>
      <w:sz w:val="16"/>
      <w:szCs w:val="16"/>
    </w:rPr>
  </w:style>
  <w:style w:type="paragraph" w:styleId="CommentText">
    <w:name w:val="annotation text"/>
    <w:basedOn w:val="Normal"/>
    <w:semiHidden/>
    <w:rsid w:val="00F5321E"/>
  </w:style>
  <w:style w:type="paragraph" w:styleId="CommentSubject">
    <w:name w:val="annotation subject"/>
    <w:basedOn w:val="CommentText"/>
    <w:next w:val="CommentText"/>
    <w:semiHidden/>
    <w:rsid w:val="00F5321E"/>
    <w:rPr>
      <w:b/>
      <w:bCs/>
    </w:rPr>
  </w:style>
  <w:style w:type="paragraph" w:styleId="BalloonText">
    <w:name w:val="Balloon Text"/>
    <w:basedOn w:val="Normal"/>
    <w:semiHidden/>
    <w:rsid w:val="00F5321E"/>
    <w:rPr>
      <w:rFonts w:ascii="Tahoma" w:hAnsi="Tahoma" w:cs="Tahoma"/>
      <w:sz w:val="16"/>
      <w:szCs w:val="16"/>
    </w:rPr>
  </w:style>
  <w:style w:type="paragraph" w:customStyle="1" w:styleId="Lastprinted">
    <w:name w:val="Last printed"/>
    <w:rsid w:val="00DD0175"/>
    <w:rPr>
      <w:sz w:val="24"/>
      <w:szCs w:val="24"/>
    </w:rPr>
  </w:style>
  <w:style w:type="character" w:customStyle="1" w:styleId="EmailStyle27">
    <w:name w:val="EmailStyle27"/>
    <w:basedOn w:val="DefaultParagraphFont"/>
    <w:semiHidden/>
    <w:rsid w:val="00903985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rsid w:val="00A233F0"/>
    <w:pPr>
      <w:spacing w:after="120" w:line="480" w:lineRule="auto"/>
    </w:pPr>
  </w:style>
  <w:style w:type="character" w:customStyle="1" w:styleId="HeaderChar">
    <w:name w:val="Header Char"/>
    <w:link w:val="Header"/>
    <w:rsid w:val="00B8758B"/>
    <w:rPr>
      <w:rFonts w:ascii="Univers" w:hAnsi="Univers"/>
      <w:lang w:eastAsia="en-US"/>
    </w:rPr>
  </w:style>
  <w:style w:type="paragraph" w:styleId="ListParagraph">
    <w:name w:val="List Paragraph"/>
    <w:basedOn w:val="Normal"/>
    <w:uiPriority w:val="34"/>
    <w:qFormat/>
    <w:rsid w:val="00474B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8185F"/>
    <w:rPr>
      <w:rFonts w:ascii="Univers" w:hAnsi="Univers"/>
      <w:lang w:eastAsia="en-US"/>
    </w:rPr>
  </w:style>
  <w:style w:type="character" w:styleId="FootnoteReference">
    <w:name w:val="footnote reference"/>
    <w:uiPriority w:val="99"/>
    <w:rsid w:val="00115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CP9</vt:lpstr>
      <vt:lpstr/>
    </vt:vector>
  </TitlesOfParts>
  <Company>UWTSD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CP9</dc:title>
  <dc:creator>IT</dc:creator>
  <cp:lastModifiedBy>Meinir Jones</cp:lastModifiedBy>
  <cp:revision>29</cp:revision>
  <cp:lastPrinted>2015-07-22T15:27:00Z</cp:lastPrinted>
  <dcterms:created xsi:type="dcterms:W3CDTF">2021-05-28T11:57:00Z</dcterms:created>
  <dcterms:modified xsi:type="dcterms:W3CDTF">2021-06-03T15:43:00Z</dcterms:modified>
</cp:coreProperties>
</file>